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83C" w:rsidRDefault="006F3190">
      <w:pPr>
        <w:pStyle w:val="ConsPlusTitle"/>
        <w:jc w:val="center"/>
        <w:outlineLvl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ПРАВИТЕЛЬСТВО РОССИЙСКОЙ ФЕДЕРАЦИИ</w:t>
      </w:r>
    </w:p>
    <w:p w:rsidR="0017683C" w:rsidRDefault="0017683C">
      <w:pPr>
        <w:pStyle w:val="ConsPlusTitle"/>
        <w:jc w:val="center"/>
        <w:rPr>
          <w:rFonts w:ascii="PT Astra Serif" w:hAnsi="PT Astra Serif"/>
          <w:sz w:val="24"/>
        </w:rPr>
      </w:pPr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ПОСТАНОВЛЕНИЕ</w:t>
      </w:r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от 13 марта 2021 г. N 362</w:t>
      </w:r>
    </w:p>
    <w:p w:rsidR="0017683C" w:rsidRDefault="0017683C">
      <w:pPr>
        <w:pStyle w:val="ConsPlusTitle"/>
        <w:jc w:val="center"/>
        <w:rPr>
          <w:rFonts w:ascii="PT Astra Serif" w:hAnsi="PT Astra Serif"/>
          <w:sz w:val="24"/>
        </w:rPr>
      </w:pPr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О ГОСУДАРСТВЕННОЙ ПОДДЕРЖКЕ</w:t>
      </w:r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В 2022 ГОДУ ЮРИДИЧЕСКИХ ЛИЦ, ВКЛЮЧАЯ НЕКОММЕРЧЕСКИЕ</w:t>
      </w:r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ОРГАНИЗАЦИИ, И ИНДИВИДУАЛЬНЫХ ПРЕДПРИНИМАТЕЛЕЙ В ЦЕЛЯХ</w:t>
      </w:r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СТИМУЛИРОВАНИЯ ЗАНЯТОСТИ ОТДЕЛЬНЫХ </w:t>
      </w:r>
      <w:r>
        <w:rPr>
          <w:rFonts w:ascii="PT Astra Serif" w:hAnsi="PT Astra Serif"/>
          <w:sz w:val="24"/>
        </w:rPr>
        <w:t>КАТЕГОРИЙ ГРАЖДАН</w:t>
      </w:r>
    </w:p>
    <w:p w:rsidR="0017683C" w:rsidRDefault="0017683C">
      <w:pPr>
        <w:pStyle w:val="ConsPlusNormal"/>
        <w:spacing w:after="1"/>
        <w:rPr>
          <w:rFonts w:ascii="PT Astra Serif" w:hAnsi="PT Astra Serif"/>
          <w:sz w:val="24"/>
        </w:rPr>
      </w:pPr>
    </w:p>
    <w:tbl>
      <w:tblPr>
        <w:tblW w:w="5000" w:type="pct"/>
        <w:tblInd w:w="-108" w:type="dxa"/>
        <w:tblCellMar>
          <w:left w:w="0" w:type="dxa"/>
          <w:right w:w="0" w:type="dxa"/>
        </w:tblCellMar>
        <w:tblLook w:val="04A0"/>
      </w:tblPr>
      <w:tblGrid>
        <w:gridCol w:w="63"/>
        <w:gridCol w:w="118"/>
        <w:gridCol w:w="10416"/>
        <w:gridCol w:w="119"/>
      </w:tblGrid>
      <w:tr w:rsidR="0017683C">
        <w:tc>
          <w:tcPr>
            <w:tcW w:w="63" w:type="dxa"/>
            <w:shd w:val="clear" w:color="auto" w:fill="CED3F1"/>
          </w:tcPr>
          <w:p w:rsidR="0017683C" w:rsidRDefault="0017683C">
            <w:pPr>
              <w:pStyle w:val="ConsPlusNormal"/>
              <w:rPr>
                <w:rFonts w:ascii="PT Astra Serif" w:hAnsi="PT Astra Serif"/>
                <w:sz w:val="24"/>
              </w:rPr>
            </w:pPr>
          </w:p>
        </w:tc>
        <w:tc>
          <w:tcPr>
            <w:tcW w:w="118" w:type="dxa"/>
            <w:shd w:val="clear" w:color="auto" w:fill="F4F3F8"/>
          </w:tcPr>
          <w:p w:rsidR="0017683C" w:rsidRDefault="0017683C">
            <w:pPr>
              <w:pStyle w:val="ConsPlusNormal"/>
              <w:rPr>
                <w:rFonts w:ascii="PT Astra Serif" w:hAnsi="PT Astra Serif"/>
                <w:sz w:val="24"/>
              </w:rPr>
            </w:pPr>
          </w:p>
        </w:tc>
        <w:tc>
          <w:tcPr>
            <w:tcW w:w="10415" w:type="dxa"/>
            <w:shd w:val="clear" w:color="auto" w:fill="F4F3F8"/>
            <w:tcMar>
              <w:top w:w="113" w:type="dxa"/>
              <w:bottom w:w="113" w:type="dxa"/>
            </w:tcMar>
          </w:tcPr>
          <w:p w:rsidR="0017683C" w:rsidRDefault="006F3190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color w:val="392C69"/>
                <w:sz w:val="24"/>
              </w:rPr>
              <w:t>Список изменяющих документов</w:t>
            </w:r>
          </w:p>
          <w:p w:rsidR="0017683C" w:rsidRDefault="006F3190">
            <w:pPr>
              <w:pStyle w:val="ConsPlusNormal"/>
              <w:jc w:val="center"/>
            </w:pPr>
            <w:r>
              <w:rPr>
                <w:rFonts w:ascii="PT Astra Serif" w:hAnsi="PT Astra Serif"/>
                <w:color w:val="392C69"/>
                <w:sz w:val="24"/>
              </w:rPr>
              <w:t xml:space="preserve">(в ред. Постановлений Правительства РФ от 16.06.2021 </w:t>
            </w:r>
            <w:hyperlink r:id="rId6" w:tgtFrame="Постановление Правительства РФ от 16.06.2021 N 915 О внесении изменений в Правила предоставления субсидий Фондом социального страхования Российской Федерации в 2021 году из бюджета Фонда социального страхования Российской Федерации юридическим лицам и инд">
              <w:r>
                <w:rPr>
                  <w:rFonts w:ascii="PT Astra Serif" w:hAnsi="PT Astra Serif"/>
                  <w:color w:val="0000FF"/>
                  <w:sz w:val="24"/>
                </w:rPr>
                <w:t>N 915</w:t>
              </w:r>
            </w:hyperlink>
            <w:r>
              <w:rPr>
                <w:rFonts w:ascii="PT Astra Serif" w:hAnsi="PT Astra Serif"/>
                <w:color w:val="392C69"/>
                <w:sz w:val="24"/>
              </w:rPr>
              <w:t>,</w:t>
            </w:r>
          </w:p>
          <w:p w:rsidR="0017683C" w:rsidRDefault="006F3190">
            <w:pPr>
              <w:pStyle w:val="ConsPlusNormal"/>
              <w:jc w:val="center"/>
            </w:pPr>
            <w:r>
              <w:rPr>
                <w:rFonts w:ascii="PT Astra Serif" w:hAnsi="PT Astra Serif"/>
                <w:color w:val="392C69"/>
                <w:sz w:val="24"/>
              </w:rPr>
              <w:t xml:space="preserve">от 24.09.2021 </w:t>
            </w:r>
            <w:hyperlink r:id="rId7" w:tgtFrame="Постановление Правительства РФ от 24.09.2021 N 1607 О внесении изменений в Правила предоставления субсидий Фондом социального страхования Российской Федерации в 2021 году из бюджета Фонда социального страхования Российской Федерации юридическим лицам и ин">
              <w:r>
                <w:rPr>
                  <w:rFonts w:ascii="PT Astra Serif" w:hAnsi="PT Astra Serif"/>
                  <w:color w:val="0000FF"/>
                  <w:sz w:val="24"/>
                </w:rPr>
                <w:t>N 1607</w:t>
              </w:r>
            </w:hyperlink>
            <w:r>
              <w:rPr>
                <w:rFonts w:ascii="PT Astra Serif" w:hAnsi="PT Astra Serif"/>
                <w:color w:val="392C69"/>
                <w:sz w:val="24"/>
              </w:rPr>
              <w:t xml:space="preserve">, от 18.03.2022 </w:t>
            </w:r>
            <w:hyperlink r:id="rId8" w:tgtFrame="Постановление Правительства РФ от 18.03.2022 N 398 О внесении изменений в постановление Правительства Российской Федерации от 13 марта 2021 г. N 362">
              <w:r>
                <w:rPr>
                  <w:rFonts w:ascii="PT Astra Serif" w:hAnsi="PT Astra Serif"/>
                  <w:color w:val="0000FF"/>
                  <w:sz w:val="24"/>
                </w:rPr>
                <w:t>N 398</w:t>
              </w:r>
            </w:hyperlink>
            <w:r>
              <w:rPr>
                <w:rFonts w:ascii="PT Astra Serif" w:hAnsi="PT Astra Serif"/>
                <w:color w:val="392C69"/>
                <w:sz w:val="24"/>
              </w:rPr>
              <w:t xml:space="preserve">, от 04.06.2022 </w:t>
            </w:r>
            <w:hyperlink r:id="rId9" w:tgtFrame="Постановление Правительства РФ от 04.06.2022 N 1021 О внесении изменений в Правила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">
              <w:r>
                <w:rPr>
                  <w:rFonts w:ascii="PT Astra Serif" w:hAnsi="PT Astra Serif"/>
                  <w:color w:val="0000FF"/>
                  <w:sz w:val="24"/>
                </w:rPr>
                <w:t>N 1021</w:t>
              </w:r>
            </w:hyperlink>
            <w:r>
              <w:rPr>
                <w:rFonts w:ascii="PT Astra Serif" w:hAnsi="PT Astra Serif"/>
                <w:color w:val="392C69"/>
                <w:sz w:val="24"/>
              </w:rPr>
              <w:t>)</w:t>
            </w:r>
          </w:p>
        </w:tc>
        <w:tc>
          <w:tcPr>
            <w:tcW w:w="119" w:type="dxa"/>
            <w:shd w:val="clear" w:color="auto" w:fill="F4F3F8"/>
          </w:tcPr>
          <w:p w:rsidR="0017683C" w:rsidRDefault="0017683C">
            <w:pPr>
              <w:pStyle w:val="ConsPlusNormal"/>
              <w:rPr>
                <w:rFonts w:ascii="PT Astra Serif" w:hAnsi="PT Astra Serif"/>
                <w:sz w:val="24"/>
              </w:rPr>
            </w:pPr>
          </w:p>
        </w:tc>
      </w:tr>
    </w:tbl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6F3190">
      <w:pPr>
        <w:pStyle w:val="ConsPlusNormal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Правительство Российской Федерации постановляет: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1. Утвердить прилагаемые </w:t>
      </w:r>
      <w:hyperlink w:anchor="P40" w:tgtFrame="ПРАВИЛА">
        <w:r>
          <w:rPr>
            <w:rFonts w:ascii="PT Astra Serif" w:hAnsi="PT Astra Serif"/>
            <w:color w:val="0000FF"/>
            <w:sz w:val="24"/>
          </w:rPr>
          <w:t>Правила</w:t>
        </w:r>
      </w:hyperlink>
      <w:r>
        <w:rPr>
          <w:rFonts w:ascii="PT Astra Serif" w:hAnsi="PT Astra Serif"/>
          <w:sz w:val="24"/>
        </w:rPr>
        <w:t xml:space="preserve"> предоставления субсидий Фондом социального страхования Российской Федерации в 2022 году из бюджета Фонда социального страхования Российск</w:t>
      </w:r>
      <w:r>
        <w:rPr>
          <w:rFonts w:ascii="PT Astra Serif" w:hAnsi="PT Astra Serif"/>
          <w:sz w:val="24"/>
        </w:rPr>
        <w:t>ой Федерации юридическим лицам, включая некоммерческие организации, и индивидуальным предпринимателям в целях стимулирования занятости отдельных категорий граждан.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(п. 1 в ред. </w:t>
      </w:r>
      <w:hyperlink r:id="rId10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 Фонду социального страхования Российской Федерации обеспечить ежемесячное представлен</w:t>
      </w:r>
      <w:r>
        <w:rPr>
          <w:rFonts w:ascii="PT Astra Serif" w:hAnsi="PT Astra Serif"/>
          <w:sz w:val="24"/>
        </w:rPr>
        <w:t>ие в Федеральную службу по труду и занятости информации о предоставлении субсидий юридическим лицам, включая некоммерческие организации, и индивидуальным предпринимателям в целях стимулирования занятости отдельных категорий граждан в течение 3 рабочих дней</w:t>
      </w:r>
      <w:r>
        <w:rPr>
          <w:rFonts w:ascii="PT Astra Serif" w:hAnsi="PT Astra Serif"/>
          <w:sz w:val="24"/>
        </w:rPr>
        <w:t xml:space="preserve"> после окончания отчетного месяца.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11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</w:t>
      </w:r>
      <w:r>
        <w:rPr>
          <w:rFonts w:ascii="PT Astra Serif" w:hAnsi="PT Astra Serif"/>
          <w:sz w:val="24"/>
        </w:rPr>
        <w:t>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3. Федеральной службе по труду и занятости обеспечить мониторинг предоставления субсидий юридическим лицам, включая некоммерческие организации, и индивидуальным предпринимателям в целях стимулирования занятости отдельных к</w:t>
      </w:r>
      <w:r>
        <w:rPr>
          <w:rFonts w:ascii="PT Astra Serif" w:hAnsi="PT Astra Serif"/>
          <w:sz w:val="24"/>
        </w:rPr>
        <w:t>атегорий граждан с ежемесячным представлением доклада в Министерство труда и социальной защиты Российской Федерации в течение 5 рабочих дней после окончания отчетного месяца и с представлением итогового доклада в Правительство Российской Федерации до 1 фев</w:t>
      </w:r>
      <w:r>
        <w:rPr>
          <w:rFonts w:ascii="PT Astra Serif" w:hAnsi="PT Astra Serif"/>
          <w:sz w:val="24"/>
        </w:rPr>
        <w:t>раля 2023 г.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12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</w:t>
      </w:r>
      <w:r>
        <w:rPr>
          <w:rFonts w:ascii="PT Astra Serif" w:hAnsi="PT Astra Serif"/>
          <w:sz w:val="24"/>
        </w:rPr>
        <w:t>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4. Утратил силу. - </w:t>
      </w:r>
      <w:hyperlink r:id="rId13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Постановление</w:t>
        </w:r>
      </w:hyperlink>
      <w:r>
        <w:rPr>
          <w:rFonts w:ascii="PT Astra Serif" w:hAnsi="PT Astra Serif"/>
          <w:sz w:val="24"/>
        </w:rPr>
        <w:t xml:space="preserve"> Правительства РФ от 18.03.2022 N 398.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5. Федеральной службе по труду и занятости при участии Фонда социального страхования Российской Федерации давать разъяснения по применению настоящего постановления.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6. Рекомендовать исполнительным органам государствен</w:t>
      </w:r>
      <w:r>
        <w:rPr>
          <w:rFonts w:ascii="PT Astra Serif" w:hAnsi="PT Astra Serif"/>
          <w:sz w:val="24"/>
        </w:rPr>
        <w:t>ной власти субъектов Российской Федерации оказывать содействие юридическим лицам, включая некоммерческие организации, и индивидуальным предпринимателям в реализации мероприятий по стимулированию занятости отдельных категорий граждан в рамках полномочий, пр</w:t>
      </w:r>
      <w:r>
        <w:rPr>
          <w:rFonts w:ascii="PT Astra Serif" w:hAnsi="PT Astra Serif"/>
          <w:sz w:val="24"/>
        </w:rPr>
        <w:t xml:space="preserve">едусмотренных </w:t>
      </w:r>
      <w:hyperlink r:id="rId14" w:tgtFrame="Закон РФ от 19.04.1991 N 1032-1 (ред. от 19.11.2021) О занятости населения в Российской Федерации">
        <w:r>
          <w:rPr>
            <w:rFonts w:ascii="PT Astra Serif" w:hAnsi="PT Astra Serif"/>
            <w:color w:val="0000FF"/>
            <w:sz w:val="24"/>
          </w:rPr>
          <w:t>Законом</w:t>
        </w:r>
      </w:hyperlink>
      <w:r>
        <w:rPr>
          <w:rFonts w:ascii="PT Astra Serif" w:hAnsi="PT Astra Serif"/>
          <w:sz w:val="24"/>
        </w:rPr>
        <w:t xml:space="preserve"> Российской Федерации "О занятости населения в Российской Федерации".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15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7. Настоящее постановл</w:t>
      </w:r>
      <w:r>
        <w:rPr>
          <w:rFonts w:ascii="PT Astra Serif" w:hAnsi="PT Astra Serif"/>
          <w:sz w:val="24"/>
        </w:rPr>
        <w:t>ение вступает в силу со дня его официального опубликования.</w:t>
      </w: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6F3190">
      <w:pPr>
        <w:pStyle w:val="ConsPlusNormal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Председатель Правительства</w:t>
      </w:r>
    </w:p>
    <w:p w:rsidR="0017683C" w:rsidRDefault="006F3190">
      <w:pPr>
        <w:pStyle w:val="ConsPlusNormal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Российской Федерации</w:t>
      </w:r>
    </w:p>
    <w:p w:rsidR="0017683C" w:rsidRDefault="006F3190">
      <w:pPr>
        <w:pStyle w:val="ConsPlusNormal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М.МИШУСТИН</w:t>
      </w: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6F3190">
      <w:pPr>
        <w:pStyle w:val="ConsPlusNormal"/>
        <w:jc w:val="right"/>
        <w:outlineLvl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Утверждены</w:t>
      </w:r>
    </w:p>
    <w:p w:rsidR="0017683C" w:rsidRDefault="006F3190">
      <w:pPr>
        <w:pStyle w:val="ConsPlusNormal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постановлением Правительства</w:t>
      </w:r>
    </w:p>
    <w:p w:rsidR="0017683C" w:rsidRDefault="006F3190">
      <w:pPr>
        <w:pStyle w:val="ConsPlusNormal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Российской Федерации</w:t>
      </w:r>
    </w:p>
    <w:p w:rsidR="0017683C" w:rsidRDefault="006F3190">
      <w:pPr>
        <w:pStyle w:val="ConsPlusNormal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от 13 марта 2021 г. N 362</w:t>
      </w: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  <w:bookmarkStart w:id="0" w:name="P40"/>
      <w:bookmarkEnd w:id="0"/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ПРАВИЛА</w:t>
      </w:r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ПРЕДОСТАВЛЕНИЯ СУБСИДИЙ ФОНДОМ </w:t>
      </w:r>
      <w:r>
        <w:rPr>
          <w:rFonts w:ascii="PT Astra Serif" w:hAnsi="PT Astra Serif"/>
          <w:sz w:val="24"/>
        </w:rPr>
        <w:t>СОЦИАЛЬНОГО СТРАХОВАНИЯ</w:t>
      </w:r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РОССИЙСКОЙ ФЕДЕРАЦИИ В 2022 ГОДУ ИЗ БЮДЖЕТА ФОНДА</w:t>
      </w:r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СОЦИАЛЬНОГО СТРАХОВАНИЯ РОССИЙСКОЙ ФЕДЕРАЦИИ ЮРИДИЧЕСКИМ</w:t>
      </w:r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ЛИЦАМ, ВКЛЮЧАЯ НЕКОММЕРЧЕСКИЕ ОРГАНИЗАЦИИ, И ИНДИВИДУАЛЬНЫМ</w:t>
      </w:r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ПРЕДПРИНИМАТЕЛЯМ В ЦЕЛЯХ СТИМУЛИРОВАНИЯ ЗАНЯТОСТИ</w:t>
      </w:r>
    </w:p>
    <w:p w:rsidR="0017683C" w:rsidRDefault="006F3190">
      <w:pPr>
        <w:pStyle w:val="ConsPlusTitle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ОТДЕЛЬНЫХ КАТЕГ</w:t>
      </w:r>
      <w:r>
        <w:rPr>
          <w:rFonts w:ascii="PT Astra Serif" w:hAnsi="PT Astra Serif"/>
          <w:sz w:val="24"/>
        </w:rPr>
        <w:t>ОРИЙ ГРАЖДАН</w:t>
      </w:r>
    </w:p>
    <w:p w:rsidR="0017683C" w:rsidRDefault="0017683C">
      <w:pPr>
        <w:pStyle w:val="ConsPlusNormal"/>
        <w:spacing w:after="1"/>
        <w:rPr>
          <w:rFonts w:ascii="PT Astra Serif" w:hAnsi="PT Astra Serif"/>
          <w:sz w:val="24"/>
        </w:rPr>
      </w:pPr>
    </w:p>
    <w:tbl>
      <w:tblPr>
        <w:tblW w:w="5000" w:type="pct"/>
        <w:tblInd w:w="-108" w:type="dxa"/>
        <w:tblCellMar>
          <w:left w:w="0" w:type="dxa"/>
          <w:right w:w="0" w:type="dxa"/>
        </w:tblCellMar>
        <w:tblLook w:val="04A0"/>
      </w:tblPr>
      <w:tblGrid>
        <w:gridCol w:w="63"/>
        <w:gridCol w:w="118"/>
        <w:gridCol w:w="10416"/>
        <w:gridCol w:w="119"/>
      </w:tblGrid>
      <w:tr w:rsidR="0017683C">
        <w:tc>
          <w:tcPr>
            <w:tcW w:w="63" w:type="dxa"/>
            <w:shd w:val="clear" w:color="auto" w:fill="CED3F1"/>
          </w:tcPr>
          <w:p w:rsidR="0017683C" w:rsidRDefault="0017683C">
            <w:pPr>
              <w:pStyle w:val="ConsPlusNormal"/>
              <w:rPr>
                <w:rFonts w:ascii="PT Astra Serif" w:hAnsi="PT Astra Serif"/>
                <w:sz w:val="24"/>
              </w:rPr>
            </w:pPr>
          </w:p>
        </w:tc>
        <w:tc>
          <w:tcPr>
            <w:tcW w:w="118" w:type="dxa"/>
            <w:shd w:val="clear" w:color="auto" w:fill="F4F3F8"/>
          </w:tcPr>
          <w:p w:rsidR="0017683C" w:rsidRDefault="0017683C">
            <w:pPr>
              <w:pStyle w:val="ConsPlusNormal"/>
              <w:rPr>
                <w:rFonts w:ascii="PT Astra Serif" w:hAnsi="PT Astra Serif"/>
                <w:sz w:val="24"/>
              </w:rPr>
            </w:pPr>
          </w:p>
        </w:tc>
        <w:tc>
          <w:tcPr>
            <w:tcW w:w="10415" w:type="dxa"/>
            <w:shd w:val="clear" w:color="auto" w:fill="F4F3F8"/>
            <w:tcMar>
              <w:top w:w="113" w:type="dxa"/>
              <w:bottom w:w="113" w:type="dxa"/>
            </w:tcMar>
          </w:tcPr>
          <w:p w:rsidR="0017683C" w:rsidRDefault="006F3190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color w:val="392C69"/>
                <w:sz w:val="24"/>
              </w:rPr>
              <w:t>Список изменяющих документов</w:t>
            </w:r>
          </w:p>
          <w:p w:rsidR="0017683C" w:rsidRDefault="006F3190">
            <w:pPr>
              <w:pStyle w:val="ConsPlusNormal"/>
              <w:jc w:val="center"/>
            </w:pPr>
            <w:r>
              <w:rPr>
                <w:rFonts w:ascii="PT Astra Serif" w:hAnsi="PT Astra Serif"/>
                <w:color w:val="392C69"/>
                <w:sz w:val="24"/>
              </w:rPr>
              <w:t xml:space="preserve">(в ред. Постановлений Правительства РФ от 16.06.2021 </w:t>
            </w:r>
            <w:hyperlink r:id="rId16" w:tgtFrame="Постановление Правительства РФ от 16.06.2021 N 915 О внесении изменений в Правила предоставления субсидий Фондом социального страхования Российской Федерации в 2021 году из бюджета Фонда социального страхования Российской Федерации юридическим лицам и инд">
              <w:r>
                <w:rPr>
                  <w:rFonts w:ascii="PT Astra Serif" w:hAnsi="PT Astra Serif"/>
                  <w:color w:val="0000FF"/>
                  <w:sz w:val="24"/>
                </w:rPr>
                <w:t>N 915</w:t>
              </w:r>
            </w:hyperlink>
            <w:r>
              <w:rPr>
                <w:rFonts w:ascii="PT Astra Serif" w:hAnsi="PT Astra Serif"/>
                <w:color w:val="392C69"/>
                <w:sz w:val="24"/>
              </w:rPr>
              <w:t>,</w:t>
            </w:r>
          </w:p>
          <w:p w:rsidR="0017683C" w:rsidRDefault="006F3190">
            <w:pPr>
              <w:pStyle w:val="ConsPlusNormal"/>
              <w:jc w:val="center"/>
            </w:pPr>
            <w:r>
              <w:rPr>
                <w:rFonts w:ascii="PT Astra Serif" w:hAnsi="PT Astra Serif"/>
                <w:color w:val="392C69"/>
                <w:sz w:val="24"/>
              </w:rPr>
              <w:t xml:space="preserve">от 24.09.2021 </w:t>
            </w:r>
            <w:hyperlink r:id="rId17" w:tgtFrame="Постановление Правительства РФ от 24.09.2021 N 1607 О внесении изменений в Правила предоставления субсидий Фондом социального страхования Российской Федерации в 2021 году из бюджета Фонда социального страхования Российской Федерации юридическим лицам и ин">
              <w:r>
                <w:rPr>
                  <w:rFonts w:ascii="PT Astra Serif" w:hAnsi="PT Astra Serif"/>
                  <w:color w:val="0000FF"/>
                  <w:sz w:val="24"/>
                </w:rPr>
                <w:t>N 1607</w:t>
              </w:r>
            </w:hyperlink>
            <w:r>
              <w:rPr>
                <w:rFonts w:ascii="PT Astra Serif" w:hAnsi="PT Astra Serif"/>
                <w:color w:val="392C69"/>
                <w:sz w:val="24"/>
              </w:rPr>
              <w:t xml:space="preserve">, от 18.03.2022 </w:t>
            </w:r>
            <w:hyperlink r:id="rId18" w:tgtFrame="Постановление Правительства РФ от 18.03.2022 N 398 О внесении изменений в постановление Правительства Российской Федерации от 13 марта 2021 г. N 362">
              <w:r>
                <w:rPr>
                  <w:rFonts w:ascii="PT Astra Serif" w:hAnsi="PT Astra Serif"/>
                  <w:color w:val="0000FF"/>
                  <w:sz w:val="24"/>
                </w:rPr>
                <w:t>N 398</w:t>
              </w:r>
            </w:hyperlink>
            <w:r>
              <w:rPr>
                <w:rFonts w:ascii="PT Astra Serif" w:hAnsi="PT Astra Serif"/>
                <w:color w:val="392C69"/>
                <w:sz w:val="24"/>
              </w:rPr>
              <w:t xml:space="preserve">, от 04.06.2022 </w:t>
            </w:r>
            <w:hyperlink r:id="rId19" w:tgtFrame="Постановление Правительства РФ от 04.06.2022 N 1021 О внесении изменений в Правила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">
              <w:r>
                <w:rPr>
                  <w:rFonts w:ascii="PT Astra Serif" w:hAnsi="PT Astra Serif"/>
                  <w:color w:val="0000FF"/>
                  <w:sz w:val="24"/>
                </w:rPr>
                <w:t>N 1021</w:t>
              </w:r>
            </w:hyperlink>
            <w:r>
              <w:rPr>
                <w:rFonts w:ascii="PT Astra Serif" w:hAnsi="PT Astra Serif"/>
                <w:color w:val="392C69"/>
                <w:sz w:val="24"/>
              </w:rPr>
              <w:t>)</w:t>
            </w:r>
          </w:p>
        </w:tc>
        <w:tc>
          <w:tcPr>
            <w:tcW w:w="119" w:type="dxa"/>
            <w:shd w:val="clear" w:color="auto" w:fill="F4F3F8"/>
          </w:tcPr>
          <w:p w:rsidR="0017683C" w:rsidRDefault="0017683C">
            <w:pPr>
              <w:pStyle w:val="ConsPlusNormal"/>
              <w:rPr>
                <w:rFonts w:ascii="PT Astra Serif" w:hAnsi="PT Astra Serif"/>
                <w:sz w:val="24"/>
              </w:rPr>
            </w:pPr>
          </w:p>
        </w:tc>
      </w:tr>
    </w:tbl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  <w:bookmarkStart w:id="1" w:name="P51"/>
      <w:bookmarkEnd w:id="1"/>
    </w:p>
    <w:p w:rsidR="0017683C" w:rsidRDefault="006F3190">
      <w:pPr>
        <w:pStyle w:val="ConsPlusNormal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1. Настоящие Правила устанавливают цели, условия и порядок предоставления субсидий в 2022 году Фондом </w:t>
      </w:r>
      <w:r>
        <w:rPr>
          <w:rFonts w:ascii="PT Astra Serif" w:hAnsi="PT Astra Serif"/>
          <w:sz w:val="24"/>
        </w:rPr>
        <w:t>социального страхования Российской Федерации (далее - Фонд) из бюджета Фонда юридическим лицам, включая некоммерческие организации, и индивидуальным предпринимателям в целях стимулирования занятости отдельных категорий граждан (далее соответственно - работ</w:t>
      </w:r>
      <w:r>
        <w:rPr>
          <w:rFonts w:ascii="PT Astra Serif" w:hAnsi="PT Astra Serif"/>
          <w:sz w:val="24"/>
        </w:rPr>
        <w:t>одатели, субсидии).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(п. 1 в ред. </w:t>
      </w:r>
      <w:hyperlink r:id="rId20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</w:t>
      </w:r>
      <w:r>
        <w:rPr>
          <w:rFonts w:ascii="PT Astra Serif" w:hAnsi="PT Astra Serif"/>
          <w:sz w:val="24"/>
        </w:rPr>
        <w:t>РФ от 18.03.2022 N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 Целями предоставления субсидий являются:</w:t>
      </w:r>
      <w:bookmarkStart w:id="2" w:name="P54"/>
      <w:bookmarkEnd w:id="2"/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а) частичная компенсация затрат работодателя, подавшего заявление о подборе работников и трудоустроившего в 2021 году безработного гражданина;</w:t>
      </w:r>
      <w:bookmarkStart w:id="3" w:name="P55"/>
      <w:bookmarkEnd w:id="3"/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б) частичная компенсация затрат работодателя </w:t>
      </w:r>
      <w:r>
        <w:rPr>
          <w:rFonts w:ascii="PT Astra Serif" w:hAnsi="PT Astra Serif"/>
          <w:sz w:val="24"/>
        </w:rPr>
        <w:t>на выплату заработной платы работникам из числа трудоустроенных граждан, которые отвечают следующим критериям:</w:t>
      </w:r>
      <w:bookmarkStart w:id="4" w:name="P56"/>
      <w:bookmarkEnd w:id="4"/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относятся к категории безработных граждан, трудовой договор с которыми прекращен в текущем году по основаниям, предусмотренным </w:t>
      </w:r>
      <w:hyperlink r:id="rId21" w:tgtFrame="&quot;Трудовой кодекс Российской Федерации">
        <w:r>
          <w:rPr>
            <w:rFonts w:ascii="PT Astra Serif" w:hAnsi="PT Astra Serif"/>
            <w:color w:val="0000FF"/>
            <w:sz w:val="24"/>
          </w:rPr>
          <w:t>пунктами 1</w:t>
        </w:r>
      </w:hyperlink>
      <w:r>
        <w:rPr>
          <w:rFonts w:ascii="PT Astra Serif" w:hAnsi="PT Astra Serif"/>
          <w:sz w:val="24"/>
        </w:rPr>
        <w:t xml:space="preserve"> и </w:t>
      </w:r>
      <w:hyperlink r:id="rId22" w:tgtFrame="&quot;Трудовой кодекс Российской Федерации">
        <w:r>
          <w:rPr>
            <w:rFonts w:ascii="PT Astra Serif" w:hAnsi="PT Astra Serif"/>
            <w:color w:val="0000FF"/>
            <w:sz w:val="24"/>
          </w:rPr>
          <w:t>2 части первой статьи 81</w:t>
        </w:r>
      </w:hyperlink>
      <w:r>
        <w:rPr>
          <w:rFonts w:ascii="PT Astra Serif" w:hAnsi="PT Astra Serif"/>
          <w:sz w:val="24"/>
        </w:rPr>
        <w:t xml:space="preserve"> Трудового кодекса Российской Федерации;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(абзац введен </w:t>
      </w:r>
      <w:hyperlink r:id="rId23" w:tgtFrame="Постановление Правительства РФ от 04.06.2022 N 1021 О внесении изменений в Правила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">
        <w:r>
          <w:rPr>
            <w:rFonts w:ascii="PT Astra Serif" w:hAnsi="PT Astra Serif"/>
            <w:color w:val="0000FF"/>
            <w:sz w:val="24"/>
          </w:rPr>
          <w:t>Постановлением</w:t>
        </w:r>
      </w:hyperlink>
      <w:r>
        <w:rPr>
          <w:rFonts w:ascii="PT Astra Serif" w:hAnsi="PT Astra Serif"/>
          <w:sz w:val="24"/>
        </w:rPr>
        <w:t xml:space="preserve"> Правительства РФ от 04.06.2022 N 1021)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относятся к категории работников, находящихся под риском увольнения, включая введение режима неполного рабочего времени, простой, временную приостановку работ</w:t>
      </w:r>
      <w:r>
        <w:rPr>
          <w:rFonts w:ascii="PT Astra Serif" w:hAnsi="PT Astra Serif"/>
          <w:sz w:val="24"/>
        </w:rPr>
        <w:t>, предоставление отпусков без сохранения заработной платы, проведение мероприятий по высвобождению работников, трудовой договор с которыми заключен в текущем году в порядке перевода от другого работодателя по согласованию между работодателями в соответстви</w:t>
      </w:r>
      <w:r>
        <w:rPr>
          <w:rFonts w:ascii="PT Astra Serif" w:hAnsi="PT Astra Serif"/>
          <w:sz w:val="24"/>
        </w:rPr>
        <w:t xml:space="preserve">и с </w:t>
      </w:r>
      <w:hyperlink r:id="rId24" w:tgtFrame="&quot;Трудовой кодекс Российской Федерации">
        <w:r>
          <w:rPr>
            <w:rFonts w:ascii="PT Astra Serif" w:hAnsi="PT Astra Serif"/>
            <w:color w:val="0000FF"/>
            <w:sz w:val="24"/>
          </w:rPr>
          <w:t>пунктом 5 части первой статьи 77</w:t>
        </w:r>
      </w:hyperlink>
      <w:r>
        <w:rPr>
          <w:rFonts w:ascii="PT Astra Serif" w:hAnsi="PT Astra Serif"/>
          <w:sz w:val="24"/>
        </w:rPr>
        <w:t xml:space="preserve"> Трудового кодекса Российской Федерации;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(абзац введен </w:t>
      </w:r>
      <w:hyperlink r:id="rId25" w:tgtFrame="Постановление Правительства РФ от 04.06.2022 N 1021 О внесении изменений в Правила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">
        <w:r>
          <w:rPr>
            <w:rFonts w:ascii="PT Astra Serif" w:hAnsi="PT Astra Serif"/>
            <w:color w:val="0000FF"/>
            <w:sz w:val="24"/>
          </w:rPr>
          <w:t>Постановлением</w:t>
        </w:r>
      </w:hyperlink>
      <w:r>
        <w:rPr>
          <w:rFonts w:ascii="PT Astra Serif" w:hAnsi="PT Astra Serif"/>
          <w:sz w:val="24"/>
        </w:rPr>
        <w:t xml:space="preserve"> Правительства РФ от</w:t>
      </w:r>
      <w:r>
        <w:rPr>
          <w:rFonts w:ascii="PT Astra Serif" w:hAnsi="PT Astra Serif"/>
          <w:sz w:val="24"/>
        </w:rPr>
        <w:t xml:space="preserve"> 04.06.2022 N 1021)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являются гражданами Украины, гражданами Донецкой Народной Республики, гражданами Луганской Народной Республики и лицами без гражданства, постоянно проживающими на территориях Украины, Донецкой Народной Республики, Луганской Народной Рес</w:t>
      </w:r>
      <w:r>
        <w:rPr>
          <w:rFonts w:ascii="PT Astra Serif" w:hAnsi="PT Astra Serif"/>
          <w:sz w:val="24"/>
        </w:rPr>
        <w:t>публики и прибывшими на территорию Российской Федерации в экстренном массовом порядке, получившими удостоверение беженца или получившими свидетельство о предоставлении временного убежища на территории Российской Федерации;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lastRenderedPageBreak/>
        <w:t xml:space="preserve">(абзац введен </w:t>
      </w:r>
      <w:hyperlink r:id="rId26" w:tgtFrame="Постановление Правительства РФ от 04.06.2022 N 1021 О внесении изменений в Правила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">
        <w:r>
          <w:rPr>
            <w:rFonts w:ascii="PT Astra Serif" w:hAnsi="PT Astra Serif"/>
            <w:color w:val="0000FF"/>
            <w:sz w:val="24"/>
          </w:rPr>
          <w:t>Постановлением</w:t>
        </w:r>
      </w:hyperlink>
      <w:r>
        <w:rPr>
          <w:rFonts w:ascii="PT Astra Serif" w:hAnsi="PT Astra Serif"/>
          <w:sz w:val="24"/>
        </w:rPr>
        <w:t xml:space="preserve"> Правительства РФ от 04.06.2022 N 1021)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относятся к категории молодежи в возрасте до 30 лет, включая: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лиц с инвалидностью и ограниченными возможностями здоровья;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лиц, которые с даты окончания военной службы по призы</w:t>
      </w:r>
      <w:r>
        <w:rPr>
          <w:rFonts w:ascii="PT Astra Serif" w:hAnsi="PT Astra Serif"/>
          <w:sz w:val="24"/>
        </w:rPr>
        <w:t>ву не являются занятыми в соответствии с законодательством о занятости населения в течение 4 месяцев и более;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лиц, не имеющих среднего профессионального или высшего образования и не обучающихся по образовательным программам среднего профессионального или в</w:t>
      </w:r>
      <w:r>
        <w:rPr>
          <w:rFonts w:ascii="PT Astra Serif" w:hAnsi="PT Astra Serif"/>
          <w:sz w:val="24"/>
        </w:rPr>
        <w:t>ысшего образования;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лиц, которые с даты выдачи им документа об образовании (квалификации) не являются занятыми в соответствии с законодательством о занятости населения в течение 4 месяцев и более;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лиц, освобожденных из учреждений, исполняющих наказание в в</w:t>
      </w:r>
      <w:r>
        <w:rPr>
          <w:rFonts w:ascii="PT Astra Serif" w:hAnsi="PT Astra Serif"/>
          <w:sz w:val="24"/>
        </w:rPr>
        <w:t>иде лишения свободы;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детей-сирот, детей, оставшихся без попечения родителей, лиц из числа детей-сирот и детей, оставшихся без попечения родителей;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лиц, состоящих на учете в комиссии по делам несовершеннолетних;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лиц, имеющих несовершеннолетних детей;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относя</w:t>
      </w:r>
      <w:r>
        <w:rPr>
          <w:rFonts w:ascii="PT Astra Serif" w:hAnsi="PT Astra Serif"/>
          <w:sz w:val="24"/>
        </w:rPr>
        <w:t xml:space="preserve">тся к категории лиц, с которыми в соответствии с Трудовым </w:t>
      </w:r>
      <w:hyperlink r:id="rId27" w:tgtFrame="&quot;Трудовой кодекс Российской Федерации">
        <w:r>
          <w:rPr>
            <w:rFonts w:ascii="PT Astra Serif" w:hAnsi="PT Astra Serif"/>
            <w:color w:val="0000FF"/>
            <w:sz w:val="24"/>
          </w:rPr>
          <w:t>кодексом</w:t>
        </w:r>
      </w:hyperlink>
      <w:r>
        <w:rPr>
          <w:rFonts w:ascii="PT Astra Serif" w:hAnsi="PT Astra Serif"/>
          <w:sz w:val="24"/>
        </w:rPr>
        <w:t xml:space="preserve"> Российской Федерации возможно заключение трудового договора;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на дату направления органами службы занятос</w:t>
      </w:r>
      <w:r>
        <w:rPr>
          <w:rFonts w:ascii="PT Astra Serif" w:hAnsi="PT Astra Serif"/>
          <w:sz w:val="24"/>
        </w:rPr>
        <w:t>ти для трудоустройства к работодателю являлись безработными гражданами или гражданами, ищущими работу, зарегистрированными в органах службы занятости и не состоящими в трудовых отношениях;</w:t>
      </w:r>
      <w:bookmarkStart w:id="5" w:name="P73"/>
      <w:bookmarkEnd w:id="5"/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 дату заключения трудового договора с работодателем не имели </w:t>
      </w:r>
      <w:r>
        <w:rPr>
          <w:rFonts w:ascii="PT Astra Serif" w:hAnsi="PT Astra Serif"/>
          <w:sz w:val="24"/>
        </w:rPr>
        <w:t>работы, не были зарегистрированы в качестве индивидуального предпринимателя, главы крестьянского (фермерского) хозяйства, единоличного исполнительного органа юридического лица, а также не применяли специальный налоговый режим "Налог на профессиональный дох</w:t>
      </w:r>
      <w:r>
        <w:rPr>
          <w:rFonts w:ascii="PT Astra Serif" w:hAnsi="PT Astra Serif"/>
          <w:sz w:val="24"/>
        </w:rPr>
        <w:t>од".</w:t>
      </w:r>
      <w:bookmarkStart w:id="6" w:name="P74"/>
      <w:bookmarkEnd w:id="6"/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Положения </w:t>
      </w:r>
      <w:hyperlink w:anchor="P72" w:tgtFrame="на дату направления органами службы занятости для трудоустройства к работодателю являлись безработными гражданами или гражданами, ищущими работу, зарегистрированными в органах службы занятости и не состоящими в трудовых отношениях;">
        <w:r>
          <w:rPr>
            <w:rFonts w:ascii="PT Astra Serif" w:hAnsi="PT Astra Serif"/>
            <w:color w:val="0000FF"/>
            <w:sz w:val="24"/>
          </w:rPr>
          <w:t>абзацев пятнадцатого</w:t>
        </w:r>
      </w:hyperlink>
      <w:r>
        <w:rPr>
          <w:rFonts w:ascii="PT Astra Serif" w:hAnsi="PT Astra Serif"/>
          <w:sz w:val="24"/>
        </w:rPr>
        <w:t xml:space="preserve"> и </w:t>
      </w:r>
      <w:hyperlink w:anchor="P73" w:tgtFrame="на дату заключения трудового договора с работодателем не имели работы, не были зарегистрированы в качестве индивидуального предпринимателя, главы крестьянского (фермерского) хозяйства, единоличного исполнительного органа юридического лица, а также не прим">
        <w:r>
          <w:rPr>
            <w:rFonts w:ascii="PT Astra Serif" w:hAnsi="PT Astra Serif"/>
            <w:color w:val="0000FF"/>
            <w:sz w:val="24"/>
          </w:rPr>
          <w:t>шестнадцатого</w:t>
        </w:r>
      </w:hyperlink>
      <w:r>
        <w:rPr>
          <w:rFonts w:ascii="PT Astra Serif" w:hAnsi="PT Astra Serif"/>
          <w:sz w:val="24"/>
        </w:rPr>
        <w:t xml:space="preserve"> настоящего подпункта не распространяются на категорию граждан, указанную в </w:t>
      </w:r>
      <w:hyperlink w:anchor="P60" w:tgtFrame="являются гражданами Украины, гражданами Донецкой Народной Республики, гражданами Луганской Народной Республики и лицами без гражданства, постоянно проживающими на территориях Украины, Донецкой Народной Республики, Луганской Народной Республики и прибывшим">
        <w:r>
          <w:rPr>
            <w:rFonts w:ascii="PT Astra Serif" w:hAnsi="PT Astra Serif"/>
            <w:color w:val="0000FF"/>
            <w:sz w:val="24"/>
          </w:rPr>
          <w:t>абзаце четвертом</w:t>
        </w:r>
      </w:hyperlink>
      <w:r>
        <w:rPr>
          <w:rFonts w:ascii="PT Astra Serif" w:hAnsi="PT Astra Serif"/>
          <w:sz w:val="24"/>
        </w:rPr>
        <w:t xml:space="preserve"> настоящего подпункта.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(абзац введен </w:t>
      </w:r>
      <w:hyperlink r:id="rId28" w:tgtFrame="Постановление Правительства РФ от 04.06.2022 N 1021 О внесении изменений в Правила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">
        <w:r>
          <w:rPr>
            <w:rFonts w:ascii="PT Astra Serif" w:hAnsi="PT Astra Serif"/>
            <w:color w:val="0000FF"/>
            <w:sz w:val="24"/>
          </w:rPr>
          <w:t>Постановлением</w:t>
        </w:r>
      </w:hyperlink>
      <w:r>
        <w:rPr>
          <w:rFonts w:ascii="PT Astra Serif" w:hAnsi="PT Astra Serif"/>
          <w:sz w:val="24"/>
        </w:rPr>
        <w:t xml:space="preserve"> Правительства РФ от 04.06.2022 N 1021)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(п. 2 в ред. </w:t>
      </w:r>
      <w:hyperlink r:id="rId29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3. Утратил силу. - </w:t>
      </w:r>
      <w:hyperlink r:id="rId30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Постановление</w:t>
        </w:r>
      </w:hyperlink>
      <w:r>
        <w:rPr>
          <w:rFonts w:ascii="PT Astra Serif" w:hAnsi="PT Astra Serif"/>
          <w:sz w:val="24"/>
        </w:rPr>
        <w:t xml:space="preserve"> Правительства РФ от 18.03.2022 N 398.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4. Предоставление субсидий осуществляется Фондом на основании реестра для предоставления субсидий (далее - реестр) без заключения соглашения о предоставлен</w:t>
      </w:r>
      <w:r>
        <w:rPr>
          <w:rFonts w:ascii="PT Astra Serif" w:hAnsi="PT Astra Serif"/>
          <w:sz w:val="24"/>
        </w:rPr>
        <w:t>ии субсидии.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Предоставление субсидий осуществляется Фондом в пределах средств, предусмотренных в бюджете Фонда на цели, указанные в </w:t>
      </w:r>
      <w:hyperlink w:anchor="P51" w:tgtFrame="1. Настоящие Правила устанавливают цели, условия и порядок предоставления субсидий в 2022 году Фондом социального страхования Российской Федерации (далее - Фонд) из бюджета Фонда юридическим лицам, включая некоммерческие организации, и индивидуальным пред">
        <w:r>
          <w:rPr>
            <w:rFonts w:ascii="PT Astra Serif" w:hAnsi="PT Astra Serif"/>
            <w:color w:val="0000FF"/>
            <w:sz w:val="24"/>
          </w:rPr>
          <w:t>пункте 1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31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5. Условиями для включения работодателя в реестр являются:</w:t>
      </w:r>
      <w:bookmarkStart w:id="7" w:name="P82"/>
      <w:bookmarkEnd w:id="7"/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а) наличие</w:t>
      </w:r>
      <w:r>
        <w:rPr>
          <w:rFonts w:ascii="PT Astra Serif" w:hAnsi="PT Astra Serif"/>
          <w:sz w:val="24"/>
        </w:rPr>
        <w:t xml:space="preserve"> государственной регистрации работодателя в соответствии с законодательством Российской Федерации, осуществленной до 1 января 2022 г.;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32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б) направление заявления, указанного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Правил;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в) отсутствие у работодателя на дату направления в Фонд заявления, указанного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</w:t>
      </w:r>
      <w:r>
        <w:rPr>
          <w:rFonts w:ascii="PT Astra Serif" w:hAnsi="PT Astra Serif"/>
          <w:sz w:val="24"/>
        </w:rPr>
        <w:lastRenderedPageBreak/>
        <w:t>настоящих Правил, неисполненной обязанности по уплате налогов, сборов, страховых</w:t>
      </w:r>
      <w:r>
        <w:rPr>
          <w:rFonts w:ascii="PT Astra Serif" w:hAnsi="PT Astra Serif"/>
          <w:sz w:val="24"/>
        </w:rPr>
        <w:t xml:space="preserve"> взносов, пеней, штрафов и процентов, подлежащих уплате в соответствии с законодательством Российской Федерации о налогах и сборах и законодательством об обязательном социальном страховании от несчастных случаев на производстве и профессиональных заболеван</w:t>
      </w:r>
      <w:r>
        <w:rPr>
          <w:rFonts w:ascii="PT Astra Serif" w:hAnsi="PT Astra Serif"/>
          <w:sz w:val="24"/>
        </w:rPr>
        <w:t>ий, превышающей 10 тыс. рублей;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33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г) отсутствие у работодателя на дату направления в Фонд заявления, указанного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просроченной задолженности по возврату в федеральный бюджет субсидий, бюджетных</w:t>
      </w:r>
      <w:r>
        <w:rPr>
          <w:rFonts w:ascii="PT Astra Serif" w:hAnsi="PT Astra Serif"/>
          <w:sz w:val="24"/>
        </w:rPr>
        <w:t xml:space="preserve"> инвестиций, предоставленных в том числе в соответствии с иными правовыми актами, а также иной просроченной (неурегулированной) задолженности по денежным обязательствам перед Российской Федерацией;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д) работодатель на дату направления в Фонд заявления, указ</w:t>
      </w:r>
      <w:r>
        <w:rPr>
          <w:rFonts w:ascii="PT Astra Serif" w:hAnsi="PT Astra Serif"/>
          <w:sz w:val="24"/>
        </w:rPr>
        <w:t xml:space="preserve">анного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не находится в процессе реорганизации (за исключением реорганизации в форме присоединения к работодателю другого юридического лица), ликвидации, в отношении работодателя не введена процедур</w:t>
      </w:r>
      <w:r>
        <w:rPr>
          <w:rFonts w:ascii="PT Astra Serif" w:hAnsi="PT Astra Serif"/>
          <w:sz w:val="24"/>
        </w:rPr>
        <w:t>а банкротства, его деятельность не приостановлена в порядке, предусмотренном законодательством Российской Федерации, а работодатели, являющиеся индивидуальными предпринимателями, не прекратили деятельность в качестве индивидуального предпринимателя;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е) неп</w:t>
      </w:r>
      <w:r>
        <w:rPr>
          <w:rFonts w:ascii="PT Astra Serif" w:hAnsi="PT Astra Serif"/>
          <w:sz w:val="24"/>
        </w:rPr>
        <w:t xml:space="preserve">олучение работодателем на дату направления в Фонд заявления, указанного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из федерального бюджета средств в соответствии с иными нормативными правовыми актами на цели, предусмотренные </w:t>
      </w:r>
      <w:hyperlink w:anchor="P51" w:tgtFrame="1. Настоящие Правила устанавливают цели, условия и порядок предоставления субсидий в 2022 году Фондом социального страхования Российской Федерации (далее - Фонд) из бюджета Фонда юридическим лицам, включая некоммерческие организации, и индивидуальным пред">
        <w:r>
          <w:rPr>
            <w:rFonts w:ascii="PT Astra Serif" w:hAnsi="PT Astra Serif"/>
            <w:color w:val="0000FF"/>
            <w:sz w:val="24"/>
          </w:rPr>
          <w:t>пунктом 1</w:t>
        </w:r>
      </w:hyperlink>
      <w:r>
        <w:rPr>
          <w:rFonts w:ascii="PT Astra Serif" w:hAnsi="PT Astra Serif"/>
          <w:sz w:val="24"/>
        </w:rPr>
        <w:t xml:space="preserve"> настоящих Правил;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ж) работодатель на дату направления в Фонд заявления, указанного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не является юридическим лицом, в уставном (складочном) капитале которого доля участия ин</w:t>
      </w:r>
      <w:r>
        <w:rPr>
          <w:rFonts w:ascii="PT Astra Serif" w:hAnsi="PT Astra Serif"/>
          <w:sz w:val="24"/>
        </w:rPr>
        <w:t xml:space="preserve">остранных юридических лиц, местом регистрации которых является государство (территория), включенное в утвержденный Министерством финансов Российской Федерации </w:t>
      </w:r>
      <w:hyperlink r:id="rId34" w:tgtFrame="Приказ Минфина России от 13.11.2007 N 108н (ред. от 02.11.2017) 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">
        <w:r>
          <w:rPr>
            <w:rFonts w:ascii="PT Astra Serif" w:hAnsi="PT Astra Serif"/>
            <w:color w:val="0000FF"/>
            <w:sz w:val="24"/>
          </w:rPr>
          <w:t>перечень</w:t>
        </w:r>
      </w:hyperlink>
      <w:r>
        <w:rPr>
          <w:rFonts w:ascii="PT Astra Serif" w:hAnsi="PT Astra Serif"/>
          <w:sz w:val="24"/>
        </w:rPr>
        <w:t xml:space="preserve"> государств и территорий, предоставляющих л</w:t>
      </w:r>
      <w:r>
        <w:rPr>
          <w:rFonts w:ascii="PT Astra Serif" w:hAnsi="PT Astra Serif"/>
          <w:sz w:val="24"/>
        </w:rPr>
        <w:t>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з) отсутствие в реестре дисквалифицированных лиц на дату н</w:t>
      </w:r>
      <w:r>
        <w:rPr>
          <w:rFonts w:ascii="PT Astra Serif" w:hAnsi="PT Astra Serif"/>
          <w:sz w:val="24"/>
        </w:rPr>
        <w:t xml:space="preserve">аправления в Фонд заявления, указанного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</w:t>
      </w:r>
      <w:r>
        <w:rPr>
          <w:rFonts w:ascii="PT Astra Serif" w:hAnsi="PT Astra Serif"/>
          <w:sz w:val="24"/>
        </w:rPr>
        <w:t>ли главном бухгалтере работодателя;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и) трудоустройство работодателем граждан на условиях полного рабочего дня с учетом режима рабочего времени, установленного правилами внутреннего трудового распорядка работодателя;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35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к) выплата работодателем заработной платы</w:t>
      </w:r>
      <w:r>
        <w:rPr>
          <w:rFonts w:ascii="PT Astra Serif" w:hAnsi="PT Astra Serif"/>
          <w:sz w:val="24"/>
        </w:rPr>
        <w:t xml:space="preserve"> трудоустроенным гражданам в размере не ниже величины минимального размера оплаты труда, установленного Федеральным </w:t>
      </w:r>
      <w:hyperlink r:id="rId36" w:tgtFrame="Федеральный закон от 19.06.2000 N 82-ФЗ (ред. от 06.12.2021) О минимальном размере оплаты труда">
        <w:r>
          <w:rPr>
            <w:rFonts w:ascii="PT Astra Serif" w:hAnsi="PT Astra Serif"/>
            <w:color w:val="0000FF"/>
            <w:sz w:val="24"/>
          </w:rPr>
          <w:t>законом</w:t>
        </w:r>
      </w:hyperlink>
      <w:r>
        <w:rPr>
          <w:rFonts w:ascii="PT Astra Serif" w:hAnsi="PT Astra Serif"/>
          <w:sz w:val="24"/>
        </w:rPr>
        <w:t>"О минимальном размере оплаты труда";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37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</w:t>
        </w:r>
        <w:r>
          <w:rPr>
            <w:rFonts w:ascii="PT Astra Serif" w:hAnsi="PT Astra Serif"/>
            <w:color w:val="0000FF"/>
            <w:sz w:val="24"/>
          </w:rPr>
          <w:t>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л) отсутствие у работодателя на дату направления в Фонд заявления, указанного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задолженности по заработной плате;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м) наличие у Фонда свободных остатков</w:t>
      </w:r>
      <w:r>
        <w:rPr>
          <w:rFonts w:ascii="PT Astra Serif" w:hAnsi="PT Astra Serif"/>
          <w:sz w:val="24"/>
        </w:rPr>
        <w:t xml:space="preserve"> лимитов бюджетных обязательств, предусмотренных на цели, указанные в </w:t>
      </w:r>
      <w:hyperlink w:anchor="P51" w:tgtFrame="1. Настоящие Правила устанавливают цели, условия и порядок предоставления субсидий в 2022 году Фондом социального страхования Российской Федерации (далее - Фонд) из бюджета Фонда юридическим лицам, включая некоммерческие организации, и индивидуальным пред">
        <w:r>
          <w:rPr>
            <w:rFonts w:ascii="PT Astra Serif" w:hAnsi="PT Astra Serif"/>
            <w:color w:val="0000FF"/>
            <w:sz w:val="24"/>
          </w:rPr>
          <w:t>пункте 1</w:t>
        </w:r>
      </w:hyperlink>
      <w:r>
        <w:rPr>
          <w:rFonts w:ascii="PT Astra Serif" w:hAnsi="PT Astra Serif"/>
          <w:sz w:val="24"/>
        </w:rPr>
        <w:t xml:space="preserve"> настоящих Правил, исходя из прогнозируемых кассовых расходов на предоставление субсидии работодателям, включенным в реестр или исключенным из реестра по методике, определяемой Фондом;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н) работодатель не является получателем в 2022 году субсидии в соответс</w:t>
      </w:r>
      <w:r>
        <w:rPr>
          <w:rFonts w:ascii="PT Astra Serif" w:hAnsi="PT Astra Serif"/>
          <w:sz w:val="24"/>
        </w:rPr>
        <w:t xml:space="preserve">твии с </w:t>
      </w:r>
      <w:hyperlink r:id="rId38" w:tgtFrame="Постановление Правительства РФ от 27.12.2010 N 1135 (ред. от 04.02.2022) О предоставлении субсидий из федерального бюджета на государственную поддержку отдельных общественных и иных некоммерческих организаций">
        <w:r>
          <w:rPr>
            <w:rFonts w:ascii="PT Astra Serif" w:hAnsi="PT Astra Serif"/>
            <w:color w:val="0000FF"/>
            <w:sz w:val="24"/>
          </w:rPr>
          <w:t>постановлением</w:t>
        </w:r>
      </w:hyperlink>
      <w:r>
        <w:rPr>
          <w:rFonts w:ascii="PT Astra Serif" w:hAnsi="PT Astra Serif"/>
          <w:sz w:val="24"/>
        </w:rPr>
        <w:t xml:space="preserve"> Правительства Российской Федерации от 27 декабря 2010 г. </w:t>
      </w:r>
      <w:r>
        <w:rPr>
          <w:rFonts w:ascii="PT Astra Serif" w:hAnsi="PT Astra Serif"/>
          <w:sz w:val="24"/>
        </w:rPr>
        <w:t>N 1135 "О предоставлении субсидий из федерального бюджета на государственную поддержку отдельных общественных и иных некоммерческих организаций".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lastRenderedPageBreak/>
        <w:t xml:space="preserve">(пп. "н" в ред. </w:t>
      </w:r>
      <w:hyperlink r:id="rId39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5(1). Работодатель, с которым прекращается трудовой договор, и работодатель, с которым трудоустроенный </w:t>
      </w:r>
      <w:r>
        <w:rPr>
          <w:rFonts w:ascii="PT Astra Serif" w:hAnsi="PT Astra Serif"/>
          <w:sz w:val="24"/>
        </w:rPr>
        <w:t xml:space="preserve">гражданин заключает трудовой договор в порядке перевода в соответствии с </w:t>
      </w:r>
      <w:hyperlink r:id="rId40" w:tgtFrame="&quot;Трудовой кодекс Российской Федерации">
        <w:r>
          <w:rPr>
            <w:rFonts w:ascii="PT Astra Serif" w:hAnsi="PT Astra Serif"/>
            <w:color w:val="0000FF"/>
            <w:sz w:val="24"/>
          </w:rPr>
          <w:t>пунктом 5 части первой статьи 77</w:t>
        </w:r>
      </w:hyperlink>
      <w:r>
        <w:rPr>
          <w:rFonts w:ascii="PT Astra Serif" w:hAnsi="PT Astra Serif"/>
          <w:sz w:val="24"/>
        </w:rPr>
        <w:t xml:space="preserve"> Трудового кодекса Российской Федерации, не являются дочерними или</w:t>
      </w:r>
      <w:r>
        <w:rPr>
          <w:rFonts w:ascii="PT Astra Serif" w:hAnsi="PT Astra Serif"/>
          <w:sz w:val="24"/>
        </w:rPr>
        <w:t xml:space="preserve"> зависимыми обществами по отношению друг к другу.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(п. 5(1) введен </w:t>
      </w:r>
      <w:hyperlink r:id="rId41" w:tgtFrame="Постановление Правительства РФ от 04.06.2022 N 1021 О внесении изменений в Правила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">
        <w:r>
          <w:rPr>
            <w:rFonts w:ascii="PT Astra Serif" w:hAnsi="PT Astra Serif"/>
            <w:color w:val="0000FF"/>
            <w:sz w:val="24"/>
          </w:rPr>
          <w:t>Постановлением</w:t>
        </w:r>
      </w:hyperlink>
      <w:r>
        <w:rPr>
          <w:rFonts w:ascii="PT Astra Serif" w:hAnsi="PT Astra Serif"/>
          <w:sz w:val="24"/>
        </w:rPr>
        <w:t xml:space="preserve"> Правительства РФ от 04.06.2022 N 1021)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6. Основанием для отказа во включении в реестр является отсутствие свободных остатков лими</w:t>
      </w:r>
      <w:r>
        <w:rPr>
          <w:rFonts w:ascii="PT Astra Serif" w:hAnsi="PT Astra Serif"/>
          <w:sz w:val="24"/>
        </w:rPr>
        <w:t xml:space="preserve">тов бюджетных обязательств, предусмотренных на цели, указанные в </w:t>
      </w:r>
      <w:hyperlink w:anchor="P51" w:tgtFrame="1. Настоящие Правила устанавливают цели, условия и порядок предоставления субсидий в 2022 году Фондом социального страхования Российской Федерации (далее - Фонд) из бюджета Фонда юридическим лицам, включая некоммерческие организации, и индивидуальным пред">
        <w:r>
          <w:rPr>
            <w:rFonts w:ascii="PT Astra Serif" w:hAnsi="PT Astra Serif"/>
            <w:color w:val="0000FF"/>
            <w:sz w:val="24"/>
          </w:rPr>
          <w:t>пункте 1</w:t>
        </w:r>
      </w:hyperlink>
      <w:r>
        <w:rPr>
          <w:rFonts w:ascii="PT Astra Serif" w:hAnsi="PT Astra Serif"/>
          <w:sz w:val="24"/>
        </w:rPr>
        <w:t xml:space="preserve"> настоящих Правил, и (или) несоответствие работодателя условиям, указанным в </w:t>
      </w:r>
      <w:hyperlink w:anchor="P81" w:tgtFrame="5. Условиями для включения работодателя в реестр являются:">
        <w:r>
          <w:rPr>
            <w:rFonts w:ascii="PT Astra Serif" w:hAnsi="PT Astra Serif"/>
            <w:color w:val="0000FF"/>
            <w:sz w:val="24"/>
          </w:rPr>
          <w:t>пункте 5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7. Работодатель, направляя заявление, указанное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подтверждает соблюдение условий, установленных </w:t>
      </w:r>
      <w:hyperlink w:anchor="P82" w:tgtFrame="а) наличие государственной регистрации работодателя в соответствии с законодательством Российской Федерации, осуществленной до 1 января 2022 г.;">
        <w:r>
          <w:rPr>
            <w:rFonts w:ascii="PT Astra Serif" w:hAnsi="PT Astra Serif"/>
            <w:color w:val="0000FF"/>
            <w:sz w:val="24"/>
          </w:rPr>
          <w:t>подпунктами "а"</w:t>
        </w:r>
      </w:hyperlink>
      <w:r>
        <w:rPr>
          <w:rFonts w:ascii="PT Astra Serif" w:hAnsi="PT Astra Serif"/>
          <w:sz w:val="24"/>
        </w:rPr>
        <w:t xml:space="preserve">, </w:t>
      </w:r>
      <w:hyperlink w:anchor="P85" w:tgtFrame="в) отсутствие у работодателя на дату направления в Фонд заявления, указанного в пункте 16 настоящих Правил, неисполненной обязанности по уплате налогов, сборов, страховых взносов, пеней, штрафов и процентов, подлежащих уплате в соответствии с законодатель">
        <w:r>
          <w:rPr>
            <w:rFonts w:ascii="PT Astra Serif" w:hAnsi="PT Astra Serif"/>
            <w:color w:val="0000FF"/>
            <w:sz w:val="24"/>
          </w:rPr>
          <w:t>"в"</w:t>
        </w:r>
      </w:hyperlink>
      <w:r>
        <w:rPr>
          <w:rFonts w:ascii="PT Astra Serif" w:hAnsi="PT Astra Serif"/>
          <w:sz w:val="24"/>
        </w:rPr>
        <w:t xml:space="preserve"> - </w:t>
      </w:r>
      <w:hyperlink w:anchor="P96" w:tgtFrame="л) отсутствие у работодателя на дату направления в Фонд заявления, указанного в пункте 16 настоящих Правил, задолженности по заработной плате;">
        <w:r>
          <w:rPr>
            <w:rFonts w:ascii="PT Astra Serif" w:hAnsi="PT Astra Serif"/>
            <w:color w:val="0000FF"/>
            <w:sz w:val="24"/>
          </w:rPr>
          <w:t>"л"</w:t>
        </w:r>
      </w:hyperlink>
      <w:r>
        <w:rPr>
          <w:rFonts w:ascii="PT Astra Serif" w:hAnsi="PT Astra Serif"/>
          <w:sz w:val="24"/>
        </w:rPr>
        <w:t xml:space="preserve"> и </w:t>
      </w:r>
      <w:hyperlink w:anchor="P98" w:tgtFrame="н) работодатель не является получателем в 2022 году субсидии в соответствии с постановлением Правительства Российской Федерации от 27 декабря 2010 г. N 1135 О предоставлении субсидий из федерального бюджета на государственную поддержку отдельных обществен">
        <w:r>
          <w:rPr>
            <w:rFonts w:ascii="PT Astra Serif" w:hAnsi="PT Astra Serif"/>
            <w:color w:val="0000FF"/>
            <w:sz w:val="24"/>
          </w:rPr>
          <w:t>"н" пункта 5</w:t>
        </w:r>
      </w:hyperlink>
      <w:r>
        <w:rPr>
          <w:rFonts w:ascii="PT Astra Serif" w:hAnsi="PT Astra Serif"/>
          <w:sz w:val="24"/>
        </w:rPr>
        <w:t xml:space="preserve"> и </w:t>
      </w:r>
      <w:hyperlink w:anchor="P100" w:tgtFrame="5(1). Работодатель, с которым прекращается трудовой договор, и работодатель, с которым трудоустроенный гражданин заключает трудовой договор в порядке перевода в соответствии с пунктом 5 части первой статьи 77 Трудового кодекса Российской Федерации, не явл">
        <w:r>
          <w:rPr>
            <w:rFonts w:ascii="PT Astra Serif" w:hAnsi="PT Astra Serif"/>
            <w:color w:val="0000FF"/>
            <w:sz w:val="24"/>
          </w:rPr>
          <w:t>пункта 5(1)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42" w:tgtFrame="Постановление Правительства РФ от 04.06.2022 N 1021 О внесении изменений в Правила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04.06.2022 N 1021)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8. Фонд исключает работодателя из реестра при наличии оснований, указанных в </w:t>
      </w:r>
      <w:hyperlink r:id="rId43">
        <w:r>
          <w:rPr>
            <w:rFonts w:ascii="PT Astra Serif" w:hAnsi="PT Astra Serif"/>
            <w:color w:val="0000FF"/>
            <w:sz w:val="24"/>
          </w:rPr>
          <w:t>пункте 23</w:t>
        </w:r>
      </w:hyperlink>
      <w:r>
        <w:rPr>
          <w:rFonts w:ascii="PT Astra Serif" w:hAnsi="PT Astra Serif"/>
          <w:sz w:val="24"/>
        </w:rPr>
        <w:t xml:space="preserve"> настоящих Правил, и при получении заявления, указанного в </w:t>
      </w:r>
      <w:hyperlink w:anchor="P121" w:tgtFrame="14. Работодатель вправе подать в Фонд заявление об отказе в предоставлении субсидии.">
        <w:r>
          <w:rPr>
            <w:rFonts w:ascii="PT Astra Serif" w:hAnsi="PT Astra Serif"/>
            <w:color w:val="0000FF"/>
            <w:sz w:val="24"/>
          </w:rPr>
          <w:t>пункте 14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9. Размер субсидии работодателям, указанным в </w:t>
      </w:r>
      <w:hyperlink w:anchor="P54" w:tgtFrame="а) частичная компенсация затрат работодателя, подавшего заявление о подборе работников и трудоустроившего в 2021 году безработного гражданина;">
        <w:r>
          <w:rPr>
            <w:rFonts w:ascii="PT Astra Serif" w:hAnsi="PT Astra Serif"/>
            <w:color w:val="0000FF"/>
            <w:sz w:val="24"/>
          </w:rPr>
          <w:t>подпункте "а" пункта 2</w:t>
        </w:r>
      </w:hyperlink>
      <w:r>
        <w:rPr>
          <w:rFonts w:ascii="PT Astra Serif" w:hAnsi="PT Astra Serif"/>
          <w:sz w:val="24"/>
        </w:rPr>
        <w:t xml:space="preserve"> настоящих Правил, определяется как произведение величины минимального размера оплаты труда, установленного с 1 января 2021 г. Феде</w:t>
      </w:r>
      <w:r>
        <w:rPr>
          <w:rFonts w:ascii="PT Astra Serif" w:hAnsi="PT Astra Serif"/>
          <w:sz w:val="24"/>
        </w:rPr>
        <w:t xml:space="preserve">ральным </w:t>
      </w:r>
      <w:hyperlink r:id="rId44" w:tgtFrame="Федеральный закон от 19.06.2000 N 82-ФЗ (ред. от 06.12.2021) О минимальном размере оплаты труда">
        <w:r>
          <w:rPr>
            <w:rFonts w:ascii="PT Astra Serif" w:hAnsi="PT Astra Serif"/>
            <w:color w:val="0000FF"/>
            <w:sz w:val="24"/>
          </w:rPr>
          <w:t>законом</w:t>
        </w:r>
      </w:hyperlink>
      <w:r>
        <w:rPr>
          <w:rFonts w:ascii="PT Astra Serif" w:hAnsi="PT Astra Serif"/>
          <w:sz w:val="24"/>
        </w:rPr>
        <w:t>"О минимальном размере оплаты труда", увеличенной на сумму страховых взносов в государственные внеб</w:t>
      </w:r>
      <w:r>
        <w:rPr>
          <w:rFonts w:ascii="PT Astra Serif" w:hAnsi="PT Astra Serif"/>
          <w:sz w:val="24"/>
        </w:rPr>
        <w:t xml:space="preserve">юджетные фонды и районный коэффициент, на фактическую численность трудоустроенных в 2021 году безработных граждан, соответствующих критериям, установленным </w:t>
      </w:r>
      <w:hyperlink w:anchor="P72" w:tgtFrame="на дату направления органами службы занятости для трудоустройства к работодателю являлись безработными гражданами или гражданами, ищущими работу, зарегистрированными в органах службы занятости и не состоящими в трудовых отношениях;">
        <w:r>
          <w:rPr>
            <w:rFonts w:ascii="PT Astra Serif" w:hAnsi="PT Astra Serif"/>
            <w:color w:val="0000FF"/>
            <w:sz w:val="24"/>
          </w:rPr>
          <w:t>абзацами пятнадцатым</w:t>
        </w:r>
      </w:hyperlink>
      <w:r>
        <w:rPr>
          <w:rFonts w:ascii="PT Astra Serif" w:hAnsi="PT Astra Serif"/>
          <w:sz w:val="24"/>
        </w:rPr>
        <w:t xml:space="preserve"> и </w:t>
      </w:r>
      <w:hyperlink w:anchor="P73" w:tgtFrame="на дату заключения трудового договора с работодателем не имели работы, не были зарегистрированы в качестве индивидуального предпринимателя, главы крестьянского (фермерского) хозяйства, единоличного исполнительного органа юридического лица, а также не прим">
        <w:r>
          <w:rPr>
            <w:rFonts w:ascii="PT Astra Serif" w:hAnsi="PT Astra Serif"/>
            <w:color w:val="0000FF"/>
            <w:sz w:val="24"/>
          </w:rPr>
          <w:t>шестнадцатым подпункта "б" пункта 2</w:t>
        </w:r>
      </w:hyperlink>
      <w:r>
        <w:rPr>
          <w:rFonts w:ascii="PT Astra Serif" w:hAnsi="PT Astra Serif"/>
          <w:sz w:val="24"/>
        </w:rPr>
        <w:t xml:space="preserve"> настоящ</w:t>
      </w:r>
      <w:r>
        <w:rPr>
          <w:rFonts w:ascii="PT Astra Serif" w:hAnsi="PT Astra Serif"/>
          <w:sz w:val="24"/>
        </w:rPr>
        <w:t>их Правил, по истечении 1-го, 3-го и 6-го месяцев с даты их трудоустройства.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45" w:tgtFrame="Постановление Правительства РФ от 04.06.2022 N 1021 О внесении изменений в Правила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04.06.2022 N 1021)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Размер субсидии работодателям, указанным в </w:t>
      </w:r>
      <w:hyperlink w:anchor="P55" w:tgtFrame="б) частичная компенсация затрат работодателя на выплату заработной платы работникам из числа трудоустроенных граждан, которые отвечают следующим критериям:">
        <w:r>
          <w:rPr>
            <w:rFonts w:ascii="PT Astra Serif" w:hAnsi="PT Astra Serif"/>
            <w:color w:val="0000FF"/>
            <w:sz w:val="24"/>
          </w:rPr>
          <w:t>подпункте "б" пункта 2</w:t>
        </w:r>
      </w:hyperlink>
      <w:r>
        <w:rPr>
          <w:rFonts w:ascii="PT Astra Serif" w:hAnsi="PT Astra Serif"/>
          <w:sz w:val="24"/>
        </w:rPr>
        <w:t xml:space="preserve"> настоящих Правил, определяется как произведение величины минимального размера</w:t>
      </w:r>
      <w:r>
        <w:rPr>
          <w:rFonts w:ascii="PT Astra Serif" w:hAnsi="PT Astra Serif"/>
          <w:sz w:val="24"/>
        </w:rPr>
        <w:t xml:space="preserve"> оплаты труда, установленного с 1 января 2022 г. Федеральным </w:t>
      </w:r>
      <w:hyperlink r:id="rId46" w:tgtFrame="Федеральный закон от 19.06.2000 N 82-ФЗ (ред. от 06.12.2021) О минимальном размере оплаты труда">
        <w:r>
          <w:rPr>
            <w:rFonts w:ascii="PT Astra Serif" w:hAnsi="PT Astra Serif"/>
            <w:color w:val="0000FF"/>
            <w:sz w:val="24"/>
          </w:rPr>
          <w:t>законом</w:t>
        </w:r>
      </w:hyperlink>
      <w:r>
        <w:rPr>
          <w:rFonts w:ascii="PT Astra Serif" w:hAnsi="PT Astra Serif"/>
          <w:sz w:val="24"/>
        </w:rPr>
        <w:t>"О минимальном размере оплаты труда", увеличен</w:t>
      </w:r>
      <w:r>
        <w:rPr>
          <w:rFonts w:ascii="PT Astra Serif" w:hAnsi="PT Astra Serif"/>
          <w:sz w:val="24"/>
        </w:rPr>
        <w:t xml:space="preserve">ной на сумму страховых взносов в государственные внебюджетные фонды и районный коэффициент, на фактическую численность трудоустроенных граждан, указанных в </w:t>
      </w:r>
      <w:hyperlink w:anchor="P55" w:tgtFrame="б) частичная компенсация затрат работодателя на выплату заработной платы работникам из числа трудоустроенных граждан, которые отвечают следующим критериям:">
        <w:r>
          <w:rPr>
            <w:rFonts w:ascii="PT Astra Serif" w:hAnsi="PT Astra Serif"/>
            <w:color w:val="0000FF"/>
            <w:sz w:val="24"/>
          </w:rPr>
          <w:t>подпункте "б" пункта 2</w:t>
        </w:r>
      </w:hyperlink>
      <w:r>
        <w:rPr>
          <w:rFonts w:ascii="PT Astra Serif" w:hAnsi="PT Astra Serif"/>
          <w:sz w:val="24"/>
        </w:rPr>
        <w:t xml:space="preserve"> настоящих Правил (далее - трудоустроенные граждане), соответствующих критериям, установленным </w:t>
      </w:r>
      <w:hyperlink w:anchor="P56" w:tgtFrame="относятся к категории безработных граждан, трудовой договор с которыми прекращен в текущем году по основаниям, предусмотренным пунктами 1 и 2 части первой статьи 81 Трудового кодекса Российской Федерации;">
        <w:r>
          <w:rPr>
            <w:rFonts w:ascii="PT Astra Serif" w:hAnsi="PT Astra Serif"/>
            <w:color w:val="0000FF"/>
            <w:sz w:val="24"/>
          </w:rPr>
          <w:t>абзацами вторым</w:t>
        </w:r>
      </w:hyperlink>
      <w:r>
        <w:rPr>
          <w:rFonts w:ascii="PT Astra Serif" w:hAnsi="PT Astra Serif"/>
          <w:sz w:val="24"/>
        </w:rPr>
        <w:t xml:space="preserve"> - </w:t>
      </w:r>
      <w:hyperlink w:anchor="P74" w:tgtFrame="Положения абзацев пятнадцатого и шестнадцатого настоящего подпункта не распространяются на категорию граждан, указанную в абзаце четвертом настоящего подпункта.">
        <w:r>
          <w:rPr>
            <w:rFonts w:ascii="PT Astra Serif" w:hAnsi="PT Astra Serif"/>
            <w:color w:val="0000FF"/>
            <w:sz w:val="24"/>
          </w:rPr>
          <w:t>семнадцатым подпункта "б" пункта 2</w:t>
        </w:r>
      </w:hyperlink>
      <w:r>
        <w:rPr>
          <w:rFonts w:ascii="PT Astra Serif" w:hAnsi="PT Astra Serif"/>
          <w:sz w:val="24"/>
        </w:rPr>
        <w:t xml:space="preserve"> настоящих Правил, по истечении 1-го, 3-го и 6-го месяцев с даты их трудоустройства.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>(в ре</w:t>
      </w:r>
      <w:r>
        <w:rPr>
          <w:rFonts w:ascii="PT Astra Serif" w:hAnsi="PT Astra Serif"/>
          <w:sz w:val="24"/>
        </w:rPr>
        <w:t xml:space="preserve">д. </w:t>
      </w:r>
      <w:hyperlink r:id="rId47" w:tgtFrame="Постановление Правительства РФ от 04.06.2022 N 1021 О внесении изменений в Правила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04.06.2022 N 1021)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(п. 9 в ред. </w:t>
      </w:r>
      <w:hyperlink r:id="rId48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10. Предоставление субсидии в целях, предусмотренных </w:t>
      </w:r>
      <w:hyperlink w:anchor="P53" w:tgtFrame="2. Целями предоставления субсидий являются:">
        <w:r>
          <w:rPr>
            <w:rFonts w:ascii="PT Astra Serif" w:hAnsi="PT Astra Serif"/>
            <w:color w:val="0000FF"/>
            <w:sz w:val="24"/>
          </w:rPr>
          <w:t>пунктом 2</w:t>
        </w:r>
      </w:hyperlink>
      <w:r>
        <w:rPr>
          <w:rFonts w:ascii="PT Astra Serif" w:hAnsi="PT Astra Serif"/>
          <w:sz w:val="24"/>
        </w:rPr>
        <w:t xml:space="preserve"> настоящих Правил, осуществляется Фондом: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а) по истечении 1-го месяца работы трудоустроенного гражданина;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б) по истечении 3-го месяца работы трудоустроенного гражданина;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в) по истечении 6-го месяца работы трудоустроенного гражданина.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(п. 10 в ред. </w:t>
      </w:r>
      <w:hyperlink r:id="rId49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11. В целях</w:t>
      </w:r>
      <w:r>
        <w:rPr>
          <w:rFonts w:ascii="PT Astra Serif" w:hAnsi="PT Astra Serif"/>
          <w:sz w:val="24"/>
        </w:rPr>
        <w:t xml:space="preserve"> предоставления субсидии работодатель направляет заявление с приложением перечня свободных рабочих мест и вакантных должностей, на которые предполагается трудоустройство соответствующих критериям, установленным </w:t>
      </w:r>
      <w:hyperlink w:anchor="P56" w:tgtFrame="относятся к категории безработных граждан, трудовой договор с которыми прекращен в текущем году по основаниям, предусмотренным пунктами 1 и 2 части первой статьи 81 Трудового кодекса Российской Федерации;">
        <w:r>
          <w:rPr>
            <w:rFonts w:ascii="PT Astra Serif" w:hAnsi="PT Astra Serif"/>
            <w:color w:val="0000FF"/>
            <w:sz w:val="24"/>
          </w:rPr>
          <w:t>абзацами вторым</w:t>
        </w:r>
      </w:hyperlink>
      <w:r>
        <w:rPr>
          <w:rFonts w:ascii="PT Astra Serif" w:hAnsi="PT Astra Serif"/>
          <w:sz w:val="24"/>
        </w:rPr>
        <w:t xml:space="preserve"> - </w:t>
      </w:r>
      <w:hyperlink w:anchor="P73" w:tgtFrame="на дату заключения трудового договора с работодателем не имели работы, не были зарегистрированы в качестве индивидуального предпринимателя, главы крестьянского (фермерского) хозяйства, единоличного исполнительного органа юридического лица, а также не прим">
        <w:r>
          <w:rPr>
            <w:rFonts w:ascii="PT Astra Serif" w:hAnsi="PT Astra Serif"/>
            <w:color w:val="0000FF"/>
            <w:sz w:val="24"/>
          </w:rPr>
          <w:t>шестнадцатым подпунк</w:t>
        </w:r>
        <w:r>
          <w:rPr>
            <w:rFonts w:ascii="PT Astra Serif" w:hAnsi="PT Astra Serif"/>
            <w:color w:val="0000FF"/>
            <w:sz w:val="24"/>
          </w:rPr>
          <w:t>та "б" пункта 2</w:t>
        </w:r>
      </w:hyperlink>
      <w:r>
        <w:rPr>
          <w:rFonts w:ascii="PT Astra Serif" w:hAnsi="PT Astra Serif"/>
          <w:sz w:val="24"/>
        </w:rPr>
        <w:t xml:space="preserve"> настоящих Правил, трудоустроенных граждан, в органы службы занятости с использованием личного кабинета Единой цифровой платформы в сфере занятости и трудовых отношений "Работа в России".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Постановлений Правительства РФ от 18.03.2022 </w:t>
      </w:r>
      <w:hyperlink r:id="rId50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N 398</w:t>
        </w:r>
      </w:hyperlink>
      <w:r>
        <w:rPr>
          <w:rFonts w:ascii="PT Astra Serif" w:hAnsi="PT Astra Serif"/>
          <w:sz w:val="24"/>
        </w:rPr>
        <w:t xml:space="preserve">, от 04.06.2022 </w:t>
      </w:r>
      <w:hyperlink r:id="rId51" w:tgtFrame="Постановление Правительства РФ от 04.06.2022 N 1021 О внесении изменений в Правила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">
        <w:r>
          <w:rPr>
            <w:rFonts w:ascii="PT Astra Serif" w:hAnsi="PT Astra Serif"/>
            <w:color w:val="0000FF"/>
            <w:sz w:val="24"/>
          </w:rPr>
          <w:t>N 1021</w:t>
        </w:r>
      </w:hyperlink>
      <w:r>
        <w:rPr>
          <w:rFonts w:ascii="PT Astra Serif" w:hAnsi="PT Astra Serif"/>
          <w:sz w:val="24"/>
        </w:rPr>
        <w:t>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lastRenderedPageBreak/>
        <w:t xml:space="preserve">12. Форма заявления и перечня свободных рабочих мест и вакантных должностей, указанных в </w:t>
      </w:r>
      <w:hyperlink r:id="rId52">
        <w:r>
          <w:rPr>
            <w:rFonts w:ascii="PT Astra Serif" w:hAnsi="PT Astra Serif"/>
            <w:color w:val="0000FF"/>
            <w:sz w:val="24"/>
          </w:rPr>
          <w:t>пункте 11</w:t>
        </w:r>
      </w:hyperlink>
      <w:r>
        <w:rPr>
          <w:rFonts w:ascii="PT Astra Serif" w:hAnsi="PT Astra Serif"/>
          <w:sz w:val="24"/>
        </w:rPr>
        <w:t xml:space="preserve"> настоящих Правил, а также порядок их заполнения и формат предоставления утверждаются Федеральной службой по труду и занято</w:t>
      </w:r>
      <w:r>
        <w:rPr>
          <w:rFonts w:ascii="PT Astra Serif" w:hAnsi="PT Astra Serif"/>
          <w:sz w:val="24"/>
        </w:rPr>
        <w:t>сти.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13. Органы службы занятости в рамках полномочий, предусмотренных </w:t>
      </w:r>
      <w:hyperlink r:id="rId53" w:tgtFrame="Закон РФ от 19.04.1991 N 1032-1 (ред. от 19.11.2021) О занятости населения в Российской Федерации">
        <w:r>
          <w:rPr>
            <w:rFonts w:ascii="PT Astra Serif" w:hAnsi="PT Astra Serif"/>
            <w:color w:val="0000FF"/>
            <w:sz w:val="24"/>
          </w:rPr>
          <w:t>Законом</w:t>
        </w:r>
      </w:hyperlink>
      <w:r>
        <w:rPr>
          <w:rFonts w:ascii="PT Astra Serif" w:hAnsi="PT Astra Serif"/>
          <w:sz w:val="24"/>
        </w:rPr>
        <w:t xml:space="preserve"> Российской Федерации "О занятости </w:t>
      </w:r>
      <w:r>
        <w:rPr>
          <w:rFonts w:ascii="PT Astra Serif" w:hAnsi="PT Astra Serif"/>
          <w:sz w:val="24"/>
        </w:rPr>
        <w:t xml:space="preserve">населения в Российской Федерации", оказывают работодателю содействие в подборе необходимых работников из числа трудоустроенных граждан, соответствующих критериям, установленным </w:t>
      </w:r>
      <w:hyperlink w:anchor="P56" w:tgtFrame="относятся к категории безработных граждан, трудовой договор с которыми прекращен в текущем году по основаниям, предусмотренным пунктами 1 и 2 части первой статьи 81 Трудового кодекса Российской Федерации;">
        <w:r>
          <w:rPr>
            <w:rFonts w:ascii="PT Astra Serif" w:hAnsi="PT Astra Serif"/>
            <w:color w:val="0000FF"/>
            <w:sz w:val="24"/>
          </w:rPr>
          <w:t>абзацами вторым</w:t>
        </w:r>
      </w:hyperlink>
      <w:r>
        <w:rPr>
          <w:rFonts w:ascii="PT Astra Serif" w:hAnsi="PT Astra Serif"/>
          <w:sz w:val="24"/>
        </w:rPr>
        <w:t xml:space="preserve"> - </w:t>
      </w:r>
      <w:hyperlink w:anchor="P73" w:tgtFrame="на дату заключения трудового договора с работодателем не имели работы, не были зарегистрированы в качестве индивидуального предпринимателя, главы крестьянского (фермерского) хозяйства, единоличного исполнительного органа юридического лица, а также не прим">
        <w:r>
          <w:rPr>
            <w:rFonts w:ascii="PT Astra Serif" w:hAnsi="PT Astra Serif"/>
            <w:color w:val="0000FF"/>
            <w:sz w:val="24"/>
          </w:rPr>
          <w:t>шестнадцатым подпункта "б" пункта 2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Постановлений Правительства РФ от 18.03.2022 </w:t>
      </w:r>
      <w:hyperlink r:id="rId54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N 398</w:t>
        </w:r>
      </w:hyperlink>
      <w:r>
        <w:rPr>
          <w:rFonts w:ascii="PT Astra Serif" w:hAnsi="PT Astra Serif"/>
          <w:sz w:val="24"/>
        </w:rPr>
        <w:t>, о</w:t>
      </w:r>
      <w:r>
        <w:rPr>
          <w:rFonts w:ascii="PT Astra Serif" w:hAnsi="PT Astra Serif"/>
          <w:sz w:val="24"/>
        </w:rPr>
        <w:t xml:space="preserve">т 04.06.2022 </w:t>
      </w:r>
      <w:hyperlink r:id="rId55" w:tgtFrame="Постановление Правительства РФ от 04.06.2022 N 1021 О внесении изменений в Правила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">
        <w:r>
          <w:rPr>
            <w:rFonts w:ascii="PT Astra Serif" w:hAnsi="PT Astra Serif"/>
            <w:color w:val="0000FF"/>
            <w:sz w:val="24"/>
          </w:rPr>
          <w:t>N 1021</w:t>
        </w:r>
      </w:hyperlink>
      <w:r>
        <w:rPr>
          <w:rFonts w:ascii="PT Astra Serif" w:hAnsi="PT Astra Serif"/>
          <w:sz w:val="24"/>
        </w:rPr>
        <w:t>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14. Работодатель вправе подать в Фонд заявление об отказе в предоставлении субсидии.</w:t>
      </w:r>
      <w:bookmarkStart w:id="8" w:name="P122"/>
      <w:bookmarkEnd w:id="8"/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15. Органы исполнительной власти субъектов Российской Федерации, осуществляющие полномочия в сфере занят</w:t>
      </w:r>
      <w:r>
        <w:rPr>
          <w:rFonts w:ascii="PT Astra Serif" w:hAnsi="PT Astra Serif"/>
          <w:sz w:val="24"/>
        </w:rPr>
        <w:t>ости населения: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а) направляют в Фонд с использованием федеральной государственной информационной системы "Единая интегрированная информационная система "Соцстрах" Фонда в течение 3 рабочих дней со дня трудоустройства граждан по форматам, определяемым Фондо</w:t>
      </w:r>
      <w:r>
        <w:rPr>
          <w:rFonts w:ascii="PT Astra Serif" w:hAnsi="PT Astra Serif"/>
          <w:sz w:val="24"/>
        </w:rPr>
        <w:t>м, сведения о работодателях, трудоустроивших граждан, а также о трудоустроенных гражданах;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56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б) ежемесячно представляют в Федеральную службу по труду и занятости информацию о численности трудоустроенных граждан.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57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16. Работод</w:t>
      </w:r>
      <w:r>
        <w:rPr>
          <w:rFonts w:ascii="PT Astra Serif" w:hAnsi="PT Astra Serif"/>
          <w:sz w:val="24"/>
        </w:rPr>
        <w:t>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направляет зая</w:t>
      </w:r>
      <w:r>
        <w:rPr>
          <w:rFonts w:ascii="PT Astra Serif" w:hAnsi="PT Astra Serif"/>
          <w:sz w:val="24"/>
        </w:rPr>
        <w:t>вление о включении его в реестр, подписанное усиленной квалифицированной электронной подписью или простой электронной подписью уполномоченного сотрудника работодателя, в федеральную государственную информационную систему "Единая интегрированная информацион</w:t>
      </w:r>
      <w:r>
        <w:rPr>
          <w:rFonts w:ascii="PT Astra Serif" w:hAnsi="PT Astra Serif"/>
          <w:sz w:val="24"/>
        </w:rPr>
        <w:t>ная система "Соцстрах" Фонда с использованием информационных систем, применяемых работодателем для автоматизации своей деятельности, либо с помощью программного обеспечения, предоставляемого Фондом на безвозмездной основе посредством внешних сервисов инфор</w:t>
      </w:r>
      <w:r>
        <w:rPr>
          <w:rFonts w:ascii="PT Astra Serif" w:hAnsi="PT Astra Serif"/>
          <w:sz w:val="24"/>
        </w:rPr>
        <w:t>мационного взаимодействия.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Постановлений Правительства РФ от 24.09.2021 </w:t>
      </w:r>
      <w:hyperlink r:id="rId58" w:tgtFrame="Постановление Правительства РФ от 24.09.2021 N 1607 О внесении изменений в Правила предоставления субсидий Фондом социального страхования Российской Федерации в 2021 году из бюджета Фонда социального страхования Российской Федерации юридическим лицам и ин">
        <w:r>
          <w:rPr>
            <w:rFonts w:ascii="PT Astra Serif" w:hAnsi="PT Astra Serif"/>
            <w:color w:val="0000FF"/>
            <w:sz w:val="24"/>
          </w:rPr>
          <w:t>N 1607</w:t>
        </w:r>
      </w:hyperlink>
      <w:r>
        <w:rPr>
          <w:rFonts w:ascii="PT Astra Serif" w:hAnsi="PT Astra Serif"/>
          <w:sz w:val="24"/>
        </w:rPr>
        <w:t xml:space="preserve">, от 18.03.2022 </w:t>
      </w:r>
      <w:hyperlink r:id="rId59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N 398</w:t>
        </w:r>
      </w:hyperlink>
      <w:r>
        <w:rPr>
          <w:rFonts w:ascii="PT Astra Serif" w:hAnsi="PT Astra Serif"/>
          <w:sz w:val="24"/>
        </w:rPr>
        <w:t>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Указанное заявление формируется с использованием информационных систем, применяемых работодателем для автоматизации своей деятельности, либо с помощью программног</w:t>
      </w:r>
      <w:r>
        <w:rPr>
          <w:rFonts w:ascii="PT Astra Serif" w:hAnsi="PT Astra Serif"/>
          <w:sz w:val="24"/>
        </w:rPr>
        <w:t>о обеспечения, предоставляемого Фондом на безвозмездной основе посредством внешних сервисов информационного взаимодействия.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17. Заявление, указанное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формируется с указанием: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а) следующих сведений </w:t>
      </w:r>
      <w:r>
        <w:rPr>
          <w:rFonts w:ascii="PT Astra Serif" w:hAnsi="PT Astra Serif"/>
          <w:sz w:val="24"/>
        </w:rPr>
        <w:t>о работодателе: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наименование организации;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фамилия, имя, отчество (при наличии) индивидуального предпринимателя;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идентификационный номер налогоплательщика;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код причины постановки на учет;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основной государственный регистрационный номер;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основной государствен</w:t>
      </w:r>
      <w:r>
        <w:rPr>
          <w:rFonts w:ascii="PT Astra Serif" w:hAnsi="PT Astra Serif"/>
          <w:sz w:val="24"/>
        </w:rPr>
        <w:t>ный регистрационный номер индивидуального предпринимателя;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реквизиты для перечисления субсидии (наименование банка, банковский идентификационный код, </w:t>
      </w:r>
      <w:r>
        <w:rPr>
          <w:rFonts w:ascii="PT Astra Serif" w:hAnsi="PT Astra Serif"/>
          <w:sz w:val="24"/>
        </w:rPr>
        <w:lastRenderedPageBreak/>
        <w:t xml:space="preserve">корреспондентский счет, номер расчетного счета или номер банковской карты, являющейся национальным </w:t>
      </w:r>
      <w:r>
        <w:rPr>
          <w:rFonts w:ascii="PT Astra Serif" w:hAnsi="PT Astra Serif"/>
          <w:sz w:val="24"/>
        </w:rPr>
        <w:t>платежным инструментом);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б) следующих сведений по каждому трудоустроенному гражданину: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60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фамилия, имя, отчество (при наличии);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 рождения;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страховой номер индивидуального лицевого счета в системе обязательного пенсионного страхования;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сумма страховых взнос</w:t>
      </w:r>
      <w:r>
        <w:rPr>
          <w:rFonts w:ascii="PT Astra Serif" w:hAnsi="PT Astra Serif"/>
          <w:sz w:val="24"/>
        </w:rPr>
        <w:t>ов в государственные внебюджетные фонды;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размер районного коэффициента;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 заключения трудового договора и дата, с которой трудоустроенный гражданин приступил к исполнению трудовых обязанностей;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61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 и номер приказа работодателя о приеме на работу граждан</w:t>
      </w:r>
      <w:r>
        <w:rPr>
          <w:rFonts w:ascii="PT Astra Serif" w:hAnsi="PT Astra Serif"/>
          <w:sz w:val="24"/>
        </w:rPr>
        <w:t>ина (при наличии);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62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в) сведений о подтверждении соответствия условиям, указанным в </w:t>
      </w:r>
      <w:hyperlink w:anchor="P81" w:tgtFrame="5. Условиями для включения работодателя в реестр являются:">
        <w:r>
          <w:rPr>
            <w:rFonts w:ascii="PT Astra Serif" w:hAnsi="PT Astra Serif"/>
            <w:color w:val="0000FF"/>
            <w:sz w:val="24"/>
          </w:rPr>
          <w:t>пункте 5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18. Формат представления заявления, ука</w:t>
      </w:r>
      <w:r>
        <w:rPr>
          <w:rFonts w:ascii="PT Astra Serif" w:hAnsi="PT Astra Serif"/>
          <w:sz w:val="24"/>
        </w:rPr>
        <w:t xml:space="preserve">занного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определяется Фондом.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19. Фонд (в том числе с использованием каналов межведомственного взаимодействия) осуществляет: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а) проверку работодателя и трудоустроенных граждан на предмет включения </w:t>
      </w:r>
      <w:r>
        <w:rPr>
          <w:rFonts w:ascii="PT Astra Serif" w:hAnsi="PT Astra Serif"/>
          <w:sz w:val="24"/>
        </w:rPr>
        <w:t xml:space="preserve">сведений о них в состав сведений, направленных в Фонд в соответствии с </w:t>
      </w:r>
      <w:hyperlink w:anchor="P122" w:tgtFrame="15. Органы исполнительной власти субъектов Российской Федерации, осуществляющие полномочия в сфере занятости населения:">
        <w:r>
          <w:rPr>
            <w:rFonts w:ascii="PT Astra Serif" w:hAnsi="PT Astra Serif"/>
            <w:color w:val="0000FF"/>
            <w:sz w:val="24"/>
          </w:rPr>
          <w:t>пунктом 15</w:t>
        </w:r>
      </w:hyperlink>
      <w:r>
        <w:rPr>
          <w:rFonts w:ascii="PT Astra Serif" w:hAnsi="PT Astra Serif"/>
          <w:sz w:val="24"/>
        </w:rPr>
        <w:t xml:space="preserve"> настоящих Правил;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>(в ред</w:t>
      </w:r>
      <w:r>
        <w:rPr>
          <w:rFonts w:ascii="PT Astra Serif" w:hAnsi="PT Astra Serif"/>
          <w:sz w:val="24"/>
        </w:rPr>
        <w:t xml:space="preserve">. </w:t>
      </w:r>
      <w:hyperlink r:id="rId63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б) иден</w:t>
      </w:r>
      <w:r>
        <w:rPr>
          <w:rFonts w:ascii="PT Astra Serif" w:hAnsi="PT Astra Serif"/>
          <w:sz w:val="24"/>
        </w:rPr>
        <w:t xml:space="preserve">тификацию трудоустроенных граждан, указанных в заявлении, указанном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и проверку факта их трудоустройства у работодателя и выплаты им заработной платы в размере не ниже величины минимального размера</w:t>
      </w:r>
      <w:r>
        <w:rPr>
          <w:rFonts w:ascii="PT Astra Serif" w:hAnsi="PT Astra Serif"/>
          <w:sz w:val="24"/>
        </w:rPr>
        <w:t xml:space="preserve"> оплаты труда, установленного Федеральным </w:t>
      </w:r>
      <w:hyperlink r:id="rId64" w:tgtFrame="Федеральный закон от 19.06.2000 N 82-ФЗ (ред. от 06.12.2021) О минимальном размере оплаты труда">
        <w:r>
          <w:rPr>
            <w:rFonts w:ascii="PT Astra Serif" w:hAnsi="PT Astra Serif"/>
            <w:color w:val="0000FF"/>
            <w:sz w:val="24"/>
          </w:rPr>
          <w:t>законом</w:t>
        </w:r>
      </w:hyperlink>
      <w:r>
        <w:rPr>
          <w:rFonts w:ascii="PT Astra Serif" w:hAnsi="PT Astra Serif"/>
          <w:sz w:val="24"/>
        </w:rPr>
        <w:t>"О минимальном размере оплаты труда", в том числе с использование</w:t>
      </w:r>
      <w:r>
        <w:rPr>
          <w:rFonts w:ascii="PT Astra Serif" w:hAnsi="PT Astra Serif"/>
          <w:sz w:val="24"/>
        </w:rPr>
        <w:t>м страхового номера индивидуального лицевого счета работника в системе индивидуального (персонифицированного) учета посредством направления запроса в Пенсионный фонд Российской Федерации и Федеральную налоговую службу.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65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20. Указанные в </w:t>
      </w:r>
      <w:hyperlink w:anchor="P152" w:tgtFrame="19. Фонд (в том числе с использованием каналов межведомственного взаимодействия) осуществляет:">
        <w:r>
          <w:rPr>
            <w:rFonts w:ascii="PT Astra Serif" w:hAnsi="PT Astra Serif"/>
            <w:color w:val="0000FF"/>
            <w:sz w:val="24"/>
          </w:rPr>
          <w:t>пункте 19</w:t>
        </w:r>
      </w:hyperlink>
      <w:r>
        <w:rPr>
          <w:rFonts w:ascii="PT Astra Serif" w:hAnsi="PT Astra Serif"/>
          <w:sz w:val="24"/>
        </w:rPr>
        <w:t xml:space="preserve"> настоящих Правил проверка и идентификация осуществляются Фондом по истечении каждого из периодов, указанных в </w:t>
      </w:r>
      <w:hyperlink w:anchor="P111" w:tgtFrame="10. Предоставление субсидии в целях, предусмотренных пунктом 2 настоящих Правил, осуществляется Фондом:">
        <w:r>
          <w:rPr>
            <w:rFonts w:ascii="PT Astra Serif" w:hAnsi="PT Astra Serif"/>
            <w:color w:val="0000FF"/>
            <w:sz w:val="24"/>
          </w:rPr>
          <w:t>пункте 10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21. По итогам проверки и идентификации, установленных </w:t>
      </w:r>
      <w:hyperlink w:anchor="P152" w:tgtFrame="19. Фонд (в том числе с использованием каналов межведомственного взаимодействия) осуществляет:">
        <w:r>
          <w:rPr>
            <w:rFonts w:ascii="PT Astra Serif" w:hAnsi="PT Astra Serif"/>
            <w:color w:val="0000FF"/>
            <w:sz w:val="24"/>
          </w:rPr>
          <w:t>пунктом 19</w:t>
        </w:r>
      </w:hyperlink>
      <w:r>
        <w:rPr>
          <w:rFonts w:ascii="PT Astra Serif" w:hAnsi="PT Astra Serif"/>
          <w:sz w:val="24"/>
        </w:rPr>
        <w:t xml:space="preserve"> настоящих Правил, для расчета размера субсидии принимаются только те трудоустроенные граждане из числа указанных в заявлении, предусмотренном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пунктом 16</w:t>
        </w:r>
      </w:hyperlink>
      <w:r>
        <w:rPr>
          <w:rFonts w:ascii="PT Astra Serif" w:hAnsi="PT Astra Serif"/>
          <w:sz w:val="24"/>
        </w:rPr>
        <w:t xml:space="preserve"> настоящих </w:t>
      </w:r>
      <w:r>
        <w:rPr>
          <w:rFonts w:ascii="PT Astra Serif" w:hAnsi="PT Astra Serif"/>
          <w:sz w:val="24"/>
        </w:rPr>
        <w:t xml:space="preserve">Правил, сведения о которых направлены в Фонд в соответствии с </w:t>
      </w:r>
      <w:hyperlink w:anchor="P122" w:tgtFrame="15. Органы исполнительной власти субъектов Российской Федерации, осуществляющие полномочия в сфере занятости населения:">
        <w:r>
          <w:rPr>
            <w:rFonts w:ascii="PT Astra Serif" w:hAnsi="PT Astra Serif"/>
            <w:color w:val="0000FF"/>
            <w:sz w:val="24"/>
          </w:rPr>
          <w:t>пунктом 15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66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22. В целях</w:t>
      </w:r>
      <w:r>
        <w:rPr>
          <w:rFonts w:ascii="PT Astra Serif" w:hAnsi="PT Astra Serif"/>
          <w:sz w:val="24"/>
        </w:rPr>
        <w:t xml:space="preserve"> подтверждения соответствия работодателя условиям, установленным </w:t>
      </w:r>
      <w:hyperlink w:anchor="P81" w:tgtFrame="5. Условиями для включения работодателя в реестр являются:">
        <w:r>
          <w:rPr>
            <w:rFonts w:ascii="PT Astra Serif" w:hAnsi="PT Astra Serif"/>
            <w:color w:val="0000FF"/>
            <w:sz w:val="24"/>
          </w:rPr>
          <w:t>пунктом 5</w:t>
        </w:r>
      </w:hyperlink>
      <w:r>
        <w:rPr>
          <w:rFonts w:ascii="PT Astra Serif" w:hAnsi="PT Astra Serif"/>
          <w:sz w:val="24"/>
        </w:rPr>
        <w:t xml:space="preserve"> настоящих Правил, Фонд вправе истребовать у работодателя соответствующие документы и осуществ</w:t>
      </w:r>
      <w:r>
        <w:rPr>
          <w:rFonts w:ascii="PT Astra Serif" w:hAnsi="PT Astra Serif"/>
          <w:sz w:val="24"/>
        </w:rPr>
        <w:t>лять проверку работодателя.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23. Фонд в случае отрицательного результата проверки и идентификации, установленных </w:t>
      </w:r>
      <w:hyperlink w:anchor="P152" w:tgtFrame="19. Фонд (в том числе с использованием каналов межведомственного взаимодействия) осуществляет:">
        <w:r>
          <w:rPr>
            <w:rFonts w:ascii="PT Astra Serif" w:hAnsi="PT Astra Serif"/>
            <w:color w:val="0000FF"/>
            <w:sz w:val="24"/>
          </w:rPr>
          <w:t xml:space="preserve">пунктом </w:t>
        </w:r>
        <w:r>
          <w:rPr>
            <w:rFonts w:ascii="PT Astra Serif" w:hAnsi="PT Astra Serif"/>
            <w:color w:val="0000FF"/>
            <w:sz w:val="24"/>
          </w:rPr>
          <w:lastRenderedPageBreak/>
          <w:t>19</w:t>
        </w:r>
      </w:hyperlink>
      <w:r>
        <w:rPr>
          <w:rFonts w:ascii="PT Astra Serif" w:hAnsi="PT Astra Serif"/>
          <w:sz w:val="24"/>
        </w:rPr>
        <w:t xml:space="preserve"> настоящи</w:t>
      </w:r>
      <w:r>
        <w:rPr>
          <w:rFonts w:ascii="PT Astra Serif" w:hAnsi="PT Astra Serif"/>
          <w:sz w:val="24"/>
        </w:rPr>
        <w:t xml:space="preserve">х Правил, в течение 10 рабочих дней со дня направления заявления, указанного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формирует сообщение об отказе работодателю в предоставлении субсидии и об исключении из реестра и направляет его работо</w:t>
      </w:r>
      <w:r>
        <w:rPr>
          <w:rFonts w:ascii="PT Astra Serif" w:hAnsi="PT Astra Serif"/>
          <w:sz w:val="24"/>
        </w:rPr>
        <w:t>дателю в личный кабинет страхователя на официальном сайте Фонда в информационно-телекоммуникационной сети "Интернет" (далее - сеть "Интернет").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24. Фонд в случае положительного результата проверки и идентификации, установленных </w:t>
      </w:r>
      <w:hyperlink w:anchor="P152" w:tgtFrame="19. Фонд (в том числе с использованием каналов межведомственного взаимодействия) осуществляет:">
        <w:r>
          <w:rPr>
            <w:rFonts w:ascii="PT Astra Serif" w:hAnsi="PT Astra Serif"/>
            <w:color w:val="0000FF"/>
            <w:sz w:val="24"/>
          </w:rPr>
          <w:t>пунктом 19</w:t>
        </w:r>
      </w:hyperlink>
      <w:r>
        <w:rPr>
          <w:rFonts w:ascii="PT Astra Serif" w:hAnsi="PT Astra Serif"/>
          <w:sz w:val="24"/>
        </w:rPr>
        <w:t xml:space="preserve"> настоящих Правил, производит расчет размера субсидии в соответствии с </w:t>
      </w:r>
      <w:hyperlink r:id="rId67">
        <w:r>
          <w:rPr>
            <w:rFonts w:ascii="PT Astra Serif" w:hAnsi="PT Astra Serif"/>
            <w:color w:val="0000FF"/>
            <w:sz w:val="24"/>
          </w:rPr>
          <w:t>пунктом 9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25. Предоставление субсидии о</w:t>
      </w:r>
      <w:r>
        <w:rPr>
          <w:rFonts w:ascii="PT Astra Serif" w:hAnsi="PT Astra Serif"/>
          <w:sz w:val="24"/>
        </w:rPr>
        <w:t xml:space="preserve">существляется Фондом в течение 10 рабочих дней со дня направления заявления, указанного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путем перечисления в соответствии с реквизитами, указанными работодателем в заявлении, указанном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на расчетные счета работодателя, открытые в российских кредитных организациях.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26. Предоставление субсидии по истечении 3-го месяца работы трудоустроенного гражданина и по истечении 6-го месяца работы трудоу</w:t>
      </w:r>
      <w:r>
        <w:rPr>
          <w:rFonts w:ascii="PT Astra Serif" w:hAnsi="PT Astra Serif"/>
          <w:sz w:val="24"/>
        </w:rPr>
        <w:t xml:space="preserve">строенного гражданина производится Фондом после проведения проверки и идентификации, установленных </w:t>
      </w:r>
      <w:hyperlink w:anchor="P152" w:tgtFrame="19. Фонд (в том числе с использованием каналов межведомственного взаимодействия) осуществляет:">
        <w:r>
          <w:rPr>
            <w:rFonts w:ascii="PT Astra Serif" w:hAnsi="PT Astra Serif"/>
            <w:color w:val="0000FF"/>
            <w:sz w:val="24"/>
          </w:rPr>
          <w:t>пунктом 19</w:t>
        </w:r>
      </w:hyperlink>
      <w:r>
        <w:rPr>
          <w:rFonts w:ascii="PT Astra Serif" w:hAnsi="PT Astra Serif"/>
          <w:sz w:val="24"/>
        </w:rPr>
        <w:t xml:space="preserve"> настоящих Правил, по </w:t>
      </w:r>
      <w:r>
        <w:rPr>
          <w:rFonts w:ascii="PT Astra Serif" w:hAnsi="PT Astra Serif"/>
          <w:sz w:val="24"/>
        </w:rPr>
        <w:t>истечении соответственно 102 и 192 дней после дня, с которого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27 декабря текущего финансового года, в пор</w:t>
      </w:r>
      <w:r>
        <w:rPr>
          <w:rFonts w:ascii="PT Astra Serif" w:hAnsi="PT Astra Serif"/>
          <w:sz w:val="24"/>
        </w:rPr>
        <w:t xml:space="preserve">ядке, предусмотренном </w:t>
      </w:r>
      <w:hyperlink w:anchor="P158" w:tgtFrame="21. По итогам проверки и идентификации, установленных пунктом 19 настоящих Правил, для расчета размера субсидии принимаются только те трудоустроенные граждане из числа указанных в заявлении, предусмотренном пунктом 16 настоящих Правил, сведения о которых ">
        <w:r>
          <w:rPr>
            <w:rFonts w:ascii="PT Astra Serif" w:hAnsi="PT Astra Serif"/>
            <w:color w:val="0000FF"/>
            <w:sz w:val="24"/>
          </w:rPr>
          <w:t>пунктами 21</w:t>
        </w:r>
      </w:hyperlink>
      <w:r>
        <w:rPr>
          <w:rFonts w:ascii="PT Astra Serif" w:hAnsi="PT Astra Serif"/>
          <w:sz w:val="24"/>
        </w:rPr>
        <w:t xml:space="preserve"> - </w:t>
      </w:r>
      <w:hyperlink w:anchor="P163" w:tgtFrame="25. Предоставление субсидии осуществляется Фондом в течение 10 рабочих дней со дня направления заявления, указанного в пункте 16 настоящих Правил, путем перечисления в соответствии с реквизитами, указанными работодателем в заявлении, указанном в пункте 16">
        <w:r>
          <w:rPr>
            <w:rFonts w:ascii="PT Astra Serif" w:hAnsi="PT Astra Serif"/>
            <w:color w:val="0000FF"/>
            <w:sz w:val="24"/>
          </w:rPr>
          <w:t>25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Постановлений Правительства РФ от 16.06.2021 </w:t>
      </w:r>
      <w:hyperlink r:id="rId68" w:tgtFrame="Постановление Правительства РФ от 16.06.2021 N 915 О внесении изменений в Правила предоставления субсидий Фондом социального страхования Российской Федерации в 2021 году из бюджета Фонда социального страхования Российской Федерации юридическим лицам и инд">
        <w:r>
          <w:rPr>
            <w:rFonts w:ascii="PT Astra Serif" w:hAnsi="PT Astra Serif"/>
            <w:color w:val="0000FF"/>
            <w:sz w:val="24"/>
          </w:rPr>
          <w:t>N 915</w:t>
        </w:r>
      </w:hyperlink>
      <w:r>
        <w:rPr>
          <w:rFonts w:ascii="PT Astra Serif" w:hAnsi="PT Astra Serif"/>
          <w:sz w:val="24"/>
        </w:rPr>
        <w:t xml:space="preserve">, от 18.03.2022 </w:t>
      </w:r>
      <w:hyperlink r:id="rId69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N 398</w:t>
        </w:r>
      </w:hyperlink>
      <w:r>
        <w:rPr>
          <w:rFonts w:ascii="PT Astra Serif" w:hAnsi="PT Astra Serif"/>
          <w:sz w:val="24"/>
        </w:rPr>
        <w:t>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27. В случае изменения численности трудоустроенных граждан, а также в случае обнаружения работодателем ошибок, влияющих на расчет размера субсидии, допущенных им при направлении заявления, указанного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</w:t>
      </w:r>
      <w:r>
        <w:rPr>
          <w:rFonts w:ascii="PT Astra Serif" w:hAnsi="PT Astra Serif"/>
          <w:sz w:val="24"/>
        </w:rPr>
        <w:t xml:space="preserve">тоящих Правил, для перерасчета размера субсидии, предоставленной Фондом, работодатель направляет в Фонд заявление в порядке, установленном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пунктом 16</w:t>
        </w:r>
      </w:hyperlink>
      <w:r>
        <w:rPr>
          <w:rFonts w:ascii="PT Astra Serif" w:hAnsi="PT Astra Serif"/>
          <w:sz w:val="24"/>
        </w:rPr>
        <w:t xml:space="preserve"> настоящих Правил, с пояснением работодателя, подтверждающим обоснованность такого перерасчета.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70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Формат представления указанного заявления определяется Фондом.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28. В случае отрицательного результата проверки и идентификации, предусмотренных </w:t>
      </w:r>
      <w:hyperlink w:anchor="P152" w:tgtFrame="19. Фонд (в том числе с использованием каналов межведомственного взаимодействия) осуществляет:">
        <w:r>
          <w:rPr>
            <w:rFonts w:ascii="PT Astra Serif" w:hAnsi="PT Astra Serif"/>
            <w:color w:val="0000FF"/>
            <w:sz w:val="24"/>
          </w:rPr>
          <w:t>пунктом 19</w:t>
        </w:r>
      </w:hyperlink>
      <w:r>
        <w:rPr>
          <w:rFonts w:ascii="PT Astra Serif" w:hAnsi="PT Astra Serif"/>
          <w:sz w:val="24"/>
        </w:rPr>
        <w:t xml:space="preserve"> настоящих Правил, Фонд в течение 10 рабочих дней со дня направления заявления, указанного в </w:t>
      </w:r>
      <w:hyperlink w:anchor="P166" w:tgtFrame="27. В случае изменения численности трудоустроенных граждан, а также в случае обнаружения работодателем ошибок, влияющих на расчет размера субсидии, допущенных им при направлении заявления, указанного в пункте 16 настоящих Правил, для перерасчета размера с">
        <w:r>
          <w:rPr>
            <w:rFonts w:ascii="PT Astra Serif" w:hAnsi="PT Astra Serif"/>
            <w:color w:val="0000FF"/>
            <w:sz w:val="24"/>
          </w:rPr>
          <w:t>пункте 27</w:t>
        </w:r>
      </w:hyperlink>
      <w:r>
        <w:rPr>
          <w:rFonts w:ascii="PT Astra Serif" w:hAnsi="PT Astra Serif"/>
          <w:sz w:val="24"/>
        </w:rPr>
        <w:t xml:space="preserve"> насто</w:t>
      </w:r>
      <w:r>
        <w:rPr>
          <w:rFonts w:ascii="PT Astra Serif" w:hAnsi="PT Astra Serif"/>
          <w:sz w:val="24"/>
        </w:rPr>
        <w:t>ящих Правил, формирует сообщение об отказе в перерасчете размера субсидии и направляет его работодателю в личный кабинет страхователя на официальном сайте Фонда в сети "Интернет".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29. После проведения проверки и идентификации, предусмотренных </w:t>
      </w:r>
      <w:hyperlink w:anchor="P152" w:tgtFrame="19. Фонд (в том числе с использованием каналов межведомственного взаимодействия) осуществляет:">
        <w:r>
          <w:rPr>
            <w:rFonts w:ascii="PT Astra Serif" w:hAnsi="PT Astra Serif"/>
            <w:color w:val="0000FF"/>
            <w:sz w:val="24"/>
          </w:rPr>
          <w:t>пунктом 19</w:t>
        </w:r>
      </w:hyperlink>
      <w:r>
        <w:rPr>
          <w:rFonts w:ascii="PT Astra Serif" w:hAnsi="PT Astra Serif"/>
          <w:sz w:val="24"/>
        </w:rPr>
        <w:t xml:space="preserve"> настоящих Правил, Фонд производит перерасчет размера субсидии и осуществляет его перечисление работодателю в течение 10 рабочих дней </w:t>
      </w:r>
      <w:r>
        <w:rPr>
          <w:rFonts w:ascii="PT Astra Serif" w:hAnsi="PT Astra Serif"/>
          <w:sz w:val="24"/>
        </w:rPr>
        <w:t xml:space="preserve">со дня направления заявления, указанного в </w:t>
      </w:r>
      <w:hyperlink w:anchor="P166" w:tgtFrame="27. В случае изменения численности трудоустроенных граждан, а также в случае обнаружения работодателем ошибок, влияющих на расчет размера субсидии, допущенных им при направлении заявления, указанного в пункте 16 настоящих Правил, для перерасчета размера с">
        <w:r>
          <w:rPr>
            <w:rFonts w:ascii="PT Astra Serif" w:hAnsi="PT Astra Serif"/>
            <w:color w:val="0000FF"/>
            <w:sz w:val="24"/>
          </w:rPr>
          <w:t>пункте 27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30. Информация о перечислении субсидии направляется Фондом работодателю в личный кабинет страхователя на официальном сайте Фонда в сети "Интернет" не поздн</w:t>
      </w:r>
      <w:r>
        <w:rPr>
          <w:rFonts w:ascii="PT Astra Serif" w:hAnsi="PT Astra Serif"/>
          <w:sz w:val="24"/>
        </w:rPr>
        <w:t>ее 2 рабочих дней, следующих за днем перечисления средств работодателю.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31. Работодатель, направляя заявление, указанное в </w:t>
      </w:r>
      <w:hyperlink w:anchor="P127" w:tgtFrame="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">
        <w:r>
          <w:rPr>
            <w:rFonts w:ascii="PT Astra Serif" w:hAnsi="PT Astra Serif"/>
            <w:color w:val="0000FF"/>
            <w:sz w:val="24"/>
          </w:rPr>
          <w:t>пункте 16</w:t>
        </w:r>
      </w:hyperlink>
      <w:r>
        <w:rPr>
          <w:rFonts w:ascii="PT Astra Serif" w:hAnsi="PT Astra Serif"/>
          <w:sz w:val="24"/>
        </w:rPr>
        <w:t xml:space="preserve"> настоящих Правил, дает согласие: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а) на осуществление Фондом и органом государственного финанс</w:t>
      </w:r>
      <w:r>
        <w:rPr>
          <w:rFonts w:ascii="PT Astra Serif" w:hAnsi="PT Astra Serif"/>
          <w:sz w:val="24"/>
        </w:rPr>
        <w:t>ового контроля проверок соблюдения целей, условий и порядка предоставления субсидии, установленных настоящими Правилами (далее - проверки);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71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б) на возврат в доход бюджета Фонда полученной субсидии, при использовании которой было допущено несоблюдение целей, </w:t>
      </w:r>
      <w:r>
        <w:rPr>
          <w:rFonts w:ascii="PT Astra Serif" w:hAnsi="PT Astra Serif"/>
          <w:sz w:val="24"/>
        </w:rPr>
        <w:t>условий и порядка предоставления субсидии, выявленное по результатам проверок;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72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lastRenderedPageBreak/>
        <w:t xml:space="preserve">в) на достижение результата предоставления субсидии, установленного </w:t>
      </w:r>
      <w:hyperlink w:anchor="P185" w:tgtFrame="35. Результатом предоставления субсидии является:">
        <w:r>
          <w:rPr>
            <w:rFonts w:ascii="PT Astra Serif" w:hAnsi="PT Astra Serif"/>
            <w:color w:val="0000FF"/>
            <w:sz w:val="24"/>
          </w:rPr>
          <w:t>пунктом 35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3</w:t>
      </w:r>
      <w:r>
        <w:rPr>
          <w:rFonts w:ascii="PT Astra Serif" w:hAnsi="PT Astra Serif"/>
          <w:sz w:val="24"/>
        </w:rPr>
        <w:t xml:space="preserve">2. Проверка соблюдения условий предоставления субсидии, указанных в </w:t>
      </w:r>
      <w:hyperlink w:anchor="P82" w:tgtFrame="а) наличие государственной регистрации работодателя в соответствии с законодательством Российской Федерации, осуществленной до 1 января 2022 г.;">
        <w:r>
          <w:rPr>
            <w:rFonts w:ascii="PT Astra Serif" w:hAnsi="PT Astra Serif"/>
            <w:color w:val="0000FF"/>
            <w:sz w:val="24"/>
          </w:rPr>
          <w:t>подпунктах "а"</w:t>
        </w:r>
      </w:hyperlink>
      <w:r>
        <w:rPr>
          <w:rFonts w:ascii="PT Astra Serif" w:hAnsi="PT Astra Serif"/>
          <w:sz w:val="24"/>
        </w:rPr>
        <w:t xml:space="preserve"> и </w:t>
      </w:r>
      <w:hyperlink w:anchor="P85" w:tgtFrame="в) отсутствие у работодателя на дату направления в Фонд заявления, указанного в пункте 16 настоящих Правил, неисполненной обязанности по уплате налогов, сборов, страховых взносов, пеней, штрафов и процентов, подлежащих уплате в соответствии с законодатель">
        <w:r>
          <w:rPr>
            <w:rFonts w:ascii="PT Astra Serif" w:hAnsi="PT Astra Serif"/>
            <w:color w:val="0000FF"/>
            <w:sz w:val="24"/>
          </w:rPr>
          <w:t>"в" пункта 5</w:t>
        </w:r>
      </w:hyperlink>
      <w:r>
        <w:rPr>
          <w:rFonts w:ascii="PT Astra Serif" w:hAnsi="PT Astra Serif"/>
          <w:sz w:val="24"/>
        </w:rPr>
        <w:t xml:space="preserve"> настоящих Правил, осуществляется Фондом с использованием сведений, получаемых в том числе по каналам межведомственного взаимодействия.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33. В случае установления факта выплаты трудоустроенным гражданам за счет Фо</w:t>
      </w:r>
      <w:r>
        <w:rPr>
          <w:rFonts w:ascii="PT Astra Serif" w:hAnsi="PT Astra Serif"/>
          <w:sz w:val="24"/>
        </w:rPr>
        <w:t xml:space="preserve">нда пособий по временной нетрудоспособности, периоды которой совпали полностью или частично с периодами, установленными </w:t>
      </w:r>
      <w:hyperlink w:anchor="P111" w:tgtFrame="10. Предоставление субсидии в целях, предусмотренных пунктом 2 настоящих Правил, осуществляется Фондом:">
        <w:r>
          <w:rPr>
            <w:rFonts w:ascii="PT Astra Serif" w:hAnsi="PT Astra Serif"/>
            <w:color w:val="0000FF"/>
            <w:sz w:val="24"/>
          </w:rPr>
          <w:t>пунктом 10</w:t>
        </w:r>
      </w:hyperlink>
      <w:r>
        <w:rPr>
          <w:rFonts w:ascii="PT Astra Serif" w:hAnsi="PT Astra Serif"/>
          <w:sz w:val="24"/>
        </w:rPr>
        <w:t xml:space="preserve"> настоящих Правил, денежные средства в размере, равном сумме пособий по временной нетрудоспособности, но не более суммы субсидии, предоставленной Фондом в отношении таких трудоустроенных граждан, подлежат возврату работодателем в бюджет Фонда в п</w:t>
      </w:r>
      <w:r>
        <w:rPr>
          <w:rFonts w:ascii="PT Astra Serif" w:hAnsi="PT Astra Serif"/>
          <w:sz w:val="24"/>
        </w:rPr>
        <w:t>олном объеме в соответствии с законодательством Российской Федерации.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Постановлений Правительства РФ от 16.06.2021 </w:t>
      </w:r>
      <w:hyperlink r:id="rId73" w:tgtFrame="Постановление Правительства РФ от 16.06.2021 N 915 О внесении изменений в Правила предоставления субсидий Фондом социального страхования Российской Федерации в 2021 году из бюджета Фонда социального страхования Российской Федерации юридическим лицам и инд">
        <w:r>
          <w:rPr>
            <w:rFonts w:ascii="PT Astra Serif" w:hAnsi="PT Astra Serif"/>
            <w:color w:val="0000FF"/>
            <w:sz w:val="24"/>
          </w:rPr>
          <w:t>N 915</w:t>
        </w:r>
      </w:hyperlink>
      <w:r>
        <w:rPr>
          <w:rFonts w:ascii="PT Astra Serif" w:hAnsi="PT Astra Serif"/>
          <w:sz w:val="24"/>
        </w:rPr>
        <w:t xml:space="preserve">, от 18.03.2022 </w:t>
      </w:r>
      <w:hyperlink r:id="rId74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N 398</w:t>
        </w:r>
      </w:hyperlink>
      <w:r>
        <w:rPr>
          <w:rFonts w:ascii="PT Astra Serif" w:hAnsi="PT Astra Serif"/>
          <w:sz w:val="24"/>
        </w:rPr>
        <w:t>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34. В случае установления по итогам проверок факта несоблюдения целей, условий и порядка предоставления субсидии, предус</w:t>
      </w:r>
      <w:r>
        <w:rPr>
          <w:rFonts w:ascii="PT Astra Serif" w:hAnsi="PT Astra Serif"/>
          <w:sz w:val="24"/>
        </w:rPr>
        <w:t xml:space="preserve">мотренных настоящими Правилами, а также в случае недостижения результата предоставления субсидии, установленного </w:t>
      </w:r>
      <w:hyperlink w:anchor="P185" w:tgtFrame="35. Результатом предоставления субсидии является:">
        <w:r>
          <w:rPr>
            <w:rFonts w:ascii="PT Astra Serif" w:hAnsi="PT Astra Serif"/>
            <w:color w:val="0000FF"/>
            <w:sz w:val="24"/>
          </w:rPr>
          <w:t>пунктом 35</w:t>
        </w:r>
      </w:hyperlink>
      <w:r>
        <w:rPr>
          <w:rFonts w:ascii="PT Astra Serif" w:hAnsi="PT Astra Serif"/>
          <w:sz w:val="24"/>
        </w:rPr>
        <w:t xml:space="preserve"> настоящих Правил, соответствующие средства подлежат </w:t>
      </w:r>
      <w:r>
        <w:rPr>
          <w:rFonts w:ascii="PT Astra Serif" w:hAnsi="PT Astra Serif"/>
          <w:sz w:val="24"/>
        </w:rPr>
        <w:t>возврату в доход бюджета Фонда: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75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</w:t>
      </w:r>
      <w:r>
        <w:rPr>
          <w:rFonts w:ascii="PT Astra Serif" w:hAnsi="PT Astra Serif"/>
          <w:sz w:val="24"/>
        </w:rPr>
        <w:t>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а) в течение 10 рабочих дней со дня получения работодателем требования, направленного Фондом;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б) в сроки, установленные в соответствии с бюджетным законодательством Российской Федерации, при наличии у работодателя представлен</w:t>
      </w:r>
      <w:r>
        <w:rPr>
          <w:rFonts w:ascii="PT Astra Serif" w:hAnsi="PT Astra Serif"/>
          <w:sz w:val="24"/>
        </w:rPr>
        <w:t>ия и (или) предписания уполномоченного органа государственного финансового контроля.</w:t>
      </w:r>
      <w:bookmarkStart w:id="9" w:name="P185"/>
      <w:bookmarkEnd w:id="9"/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35. Результатом предоставления субсидии является:</w:t>
      </w:r>
      <w:bookmarkStart w:id="10" w:name="P186"/>
      <w:bookmarkEnd w:id="10"/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для работодателей, указанных в </w:t>
      </w:r>
      <w:hyperlink w:anchor="P54" w:tgtFrame="а) частичная компенсация затрат работодателя, подавшего заявление о подборе работников и трудоустроившего в 2021 году безработного гражданина;">
        <w:r>
          <w:rPr>
            <w:rFonts w:ascii="PT Astra Serif" w:hAnsi="PT Astra Serif"/>
            <w:color w:val="0000FF"/>
            <w:sz w:val="24"/>
          </w:rPr>
          <w:t>подпункте "а" пункта 2</w:t>
        </w:r>
      </w:hyperlink>
      <w:r>
        <w:rPr>
          <w:rFonts w:ascii="PT Astra Serif" w:hAnsi="PT Astra Serif"/>
          <w:sz w:val="24"/>
        </w:rPr>
        <w:t xml:space="preserve"> настоящих Правил, - сохранение работодателем занятости не менее 80 процентов от численности трудоустроенных безработных граждан в течение 6 месяцев с д</w:t>
      </w:r>
      <w:r>
        <w:rPr>
          <w:rFonts w:ascii="PT Astra Serif" w:hAnsi="PT Astra Serif"/>
          <w:sz w:val="24"/>
        </w:rPr>
        <w:t xml:space="preserve">аты их трудоустройства. При оценке результата предоставления субсидии не учитываются трудоустроенные безработные граждане, уволенные на основании </w:t>
      </w:r>
      <w:hyperlink r:id="rId76" w:tgtFrame="&quot;Трудовой кодекс Российской Федерации">
        <w:r>
          <w:rPr>
            <w:rFonts w:ascii="PT Astra Serif" w:hAnsi="PT Astra Serif"/>
            <w:color w:val="0000FF"/>
            <w:sz w:val="24"/>
          </w:rPr>
          <w:t>статьи 80</w:t>
        </w:r>
      </w:hyperlink>
      <w:r>
        <w:rPr>
          <w:rFonts w:ascii="PT Astra Serif" w:hAnsi="PT Astra Serif"/>
          <w:sz w:val="24"/>
        </w:rPr>
        <w:t xml:space="preserve"> Трудового кодек</w:t>
      </w:r>
      <w:r>
        <w:rPr>
          <w:rFonts w:ascii="PT Astra Serif" w:hAnsi="PT Astra Serif"/>
          <w:sz w:val="24"/>
        </w:rPr>
        <w:t>са Российской Федерации;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для работодателей, указанных в </w:t>
      </w:r>
      <w:hyperlink w:anchor="P55" w:tgtFrame="б) частичная компенсация затрат работодателя на выплату заработной платы работникам из числа трудоустроенных граждан, которые отвечают следующим критериям:">
        <w:r>
          <w:rPr>
            <w:rFonts w:ascii="PT Astra Serif" w:hAnsi="PT Astra Serif"/>
            <w:color w:val="0000FF"/>
            <w:sz w:val="24"/>
          </w:rPr>
          <w:t>подпункте "б" п</w:t>
        </w:r>
        <w:r>
          <w:rPr>
            <w:rFonts w:ascii="PT Astra Serif" w:hAnsi="PT Astra Serif"/>
            <w:color w:val="0000FF"/>
            <w:sz w:val="24"/>
          </w:rPr>
          <w:t>ункта 2</w:t>
        </w:r>
      </w:hyperlink>
      <w:r>
        <w:rPr>
          <w:rFonts w:ascii="PT Astra Serif" w:hAnsi="PT Astra Serif"/>
          <w:sz w:val="24"/>
        </w:rPr>
        <w:t xml:space="preserve"> настоящих Правил, - обеспечение занятости 100 процентов трудоустроенных граждан по истечении 1-го, и (или) 3-го, и (или) 6-го месяцев работы от численности граждан, проработавших соответственно 1-й, и (или) 3-й, и (или) 6-й месяцы с даты трудоустро</w:t>
      </w:r>
      <w:r>
        <w:rPr>
          <w:rFonts w:ascii="PT Astra Serif" w:hAnsi="PT Astra Serif"/>
          <w:sz w:val="24"/>
        </w:rPr>
        <w:t>йства.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Оценка результата предоставления субсидии осуществляется Фондом с использованием сведений, получаемых по каналам межведомственного взаимодействия из информационных систем Пенсионного фонда Российской Федерации.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Федеральная служба по труду и занятост</w:t>
      </w:r>
      <w:r>
        <w:rPr>
          <w:rFonts w:ascii="PT Astra Serif" w:hAnsi="PT Astra Serif"/>
          <w:sz w:val="24"/>
        </w:rPr>
        <w:t>и совместно с Фондом и органами исполнительной власти субъектов Российской Федерации, осуществляющими полномочия в области содействия занятости населения, осуществляет мониторинг занятости трудоустроенных граждан в течение года с момента их трудоустройства</w:t>
      </w:r>
      <w:r>
        <w:rPr>
          <w:rFonts w:ascii="PT Astra Serif" w:hAnsi="PT Astra Serif"/>
          <w:sz w:val="24"/>
        </w:rPr>
        <w:t>. Органы исполнительной власти субъектов Российской Федерации, осуществляющие полномочия в области содействия занятости населения, оказывают содействие таким гражданам в поиске подходящей работы.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(п. 35 в ред. </w:t>
      </w:r>
      <w:hyperlink r:id="rId77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36. В случае если работодателем по истечении соответств</w:t>
      </w:r>
      <w:r>
        <w:rPr>
          <w:rFonts w:ascii="PT Astra Serif" w:hAnsi="PT Astra Serif"/>
          <w:sz w:val="24"/>
        </w:rPr>
        <w:t xml:space="preserve">ующих периодов, указанных в </w:t>
      </w:r>
      <w:hyperlink r:id="rId78">
        <w:r>
          <w:rPr>
            <w:rFonts w:ascii="PT Astra Serif" w:hAnsi="PT Astra Serif"/>
            <w:color w:val="0000FF"/>
            <w:sz w:val="24"/>
          </w:rPr>
          <w:t>абзацах втором</w:t>
        </w:r>
      </w:hyperlink>
      <w:r>
        <w:rPr>
          <w:rFonts w:ascii="PT Astra Serif" w:hAnsi="PT Astra Serif"/>
          <w:sz w:val="24"/>
        </w:rPr>
        <w:t xml:space="preserve"> и </w:t>
      </w:r>
      <w:hyperlink r:id="rId79">
        <w:r>
          <w:rPr>
            <w:rFonts w:ascii="PT Astra Serif" w:hAnsi="PT Astra Serif"/>
            <w:color w:val="0000FF"/>
            <w:sz w:val="24"/>
          </w:rPr>
          <w:t>третьем пункта 35</w:t>
        </w:r>
      </w:hyperlink>
      <w:r>
        <w:rPr>
          <w:rFonts w:ascii="PT Astra Serif" w:hAnsi="PT Astra Serif"/>
          <w:sz w:val="24"/>
        </w:rPr>
        <w:t xml:space="preserve"> настоящих Правил, допущено недостижение значения результата предоставления субсидии, установленного </w:t>
      </w:r>
      <w:hyperlink w:anchor="P185" w:tgtFrame="35. Результатом предоставления субсидии является:">
        <w:r>
          <w:rPr>
            <w:rFonts w:ascii="PT Astra Serif" w:hAnsi="PT Astra Serif"/>
            <w:color w:val="0000FF"/>
            <w:sz w:val="24"/>
          </w:rPr>
          <w:t>пунктом 35</w:t>
        </w:r>
      </w:hyperlink>
      <w:r>
        <w:rPr>
          <w:rFonts w:ascii="PT Astra Serif" w:hAnsi="PT Astra Serif"/>
          <w:sz w:val="24"/>
        </w:rPr>
        <w:t xml:space="preserve"> настоящих Правил, размер средств, подлежащих возврату в бюджет Фонда до 1 июня года, следующего за годом предоставления субсидии (V</w:t>
      </w:r>
      <w:r>
        <w:rPr>
          <w:rFonts w:ascii="PT Astra Serif" w:hAnsi="PT Astra Serif"/>
          <w:sz w:val="24"/>
          <w:vertAlign w:val="subscript"/>
        </w:rPr>
        <w:t>возврата</w:t>
      </w:r>
      <w:r>
        <w:rPr>
          <w:rFonts w:ascii="PT Astra Serif" w:hAnsi="PT Astra Serif"/>
          <w:sz w:val="24"/>
        </w:rPr>
        <w:t>), рассчитывается по формуле: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lastRenderedPageBreak/>
        <w:t xml:space="preserve">(в ред. </w:t>
      </w:r>
      <w:hyperlink r:id="rId80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6F3190">
      <w:pPr>
        <w:pStyle w:val="ConsPlusNormal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V</w:t>
      </w:r>
      <w:r>
        <w:rPr>
          <w:rFonts w:ascii="PT Astra Serif" w:hAnsi="PT Astra Serif"/>
          <w:sz w:val="24"/>
          <w:vertAlign w:val="subscript"/>
        </w:rPr>
        <w:t>возврата</w:t>
      </w:r>
      <w:r>
        <w:rPr>
          <w:rFonts w:ascii="PT Astra Serif" w:hAnsi="PT Astra Serif"/>
          <w:sz w:val="24"/>
        </w:rPr>
        <w:t xml:space="preserve"> </w:t>
      </w:r>
      <w:r>
        <w:rPr>
          <w:rFonts w:ascii="PT Astra Serif" w:hAnsi="PT Astra Serif"/>
          <w:sz w:val="24"/>
        </w:rPr>
        <w:t>= V</w:t>
      </w:r>
      <w:r>
        <w:rPr>
          <w:rFonts w:ascii="PT Astra Serif" w:hAnsi="PT Astra Serif"/>
          <w:sz w:val="24"/>
          <w:vertAlign w:val="subscript"/>
        </w:rPr>
        <w:t>суб</w:t>
      </w:r>
      <w:r>
        <w:rPr>
          <w:rFonts w:ascii="PT Astra Serif" w:hAnsi="PT Astra Serif"/>
          <w:sz w:val="24"/>
        </w:rPr>
        <w:t xml:space="preserve"> x k,</w:t>
      </w: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6F3190">
      <w:pPr>
        <w:pStyle w:val="ConsPlusNormal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где: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V</w:t>
      </w:r>
      <w:r>
        <w:rPr>
          <w:rFonts w:ascii="PT Astra Serif" w:hAnsi="PT Astra Serif"/>
          <w:sz w:val="24"/>
          <w:vertAlign w:val="subscript"/>
        </w:rPr>
        <w:t>суб</w:t>
      </w:r>
      <w:r>
        <w:rPr>
          <w:rFonts w:ascii="PT Astra Serif" w:hAnsi="PT Astra Serif"/>
          <w:sz w:val="24"/>
        </w:rPr>
        <w:t xml:space="preserve"> - размер субсидии, предоставленной работодателю;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k - коэффициент возврата субсидии.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37. Коэффициент возврата субсидии (k) определяется по формуле:</w:t>
      </w: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6F3190">
      <w:pPr>
        <w:pStyle w:val="ConsPlusNormal"/>
        <w:jc w:val="center"/>
        <w:rPr>
          <w:rFonts w:ascii="PT Astra Serif" w:hAnsi="PT Astra Serif"/>
          <w:sz w:val="24"/>
        </w:rPr>
      </w:pPr>
      <w:r>
        <w:rPr>
          <w:noProof/>
          <w:lang w:eastAsia="ru-RU" w:bidi="ar-SA"/>
        </w:rPr>
        <w:drawing>
          <wp:inline distT="0" distB="0" distL="0" distR="0">
            <wp:extent cx="685800" cy="39052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6F3190">
      <w:pPr>
        <w:pStyle w:val="ConsPlusNormal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где: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T - фактически достигнутое по истечении соответствующих периодов, указанных в</w:t>
      </w:r>
      <w:r>
        <w:rPr>
          <w:rFonts w:ascii="PT Astra Serif" w:hAnsi="PT Astra Serif"/>
          <w:sz w:val="24"/>
        </w:rPr>
        <w:t xml:space="preserve"> </w:t>
      </w:r>
      <w:hyperlink r:id="rId82">
        <w:r>
          <w:rPr>
            <w:rFonts w:ascii="PT Astra Serif" w:hAnsi="PT Astra Serif"/>
            <w:color w:val="0000FF"/>
            <w:sz w:val="24"/>
          </w:rPr>
          <w:t>абзацах втором</w:t>
        </w:r>
      </w:hyperlink>
      <w:r>
        <w:rPr>
          <w:rFonts w:ascii="PT Astra Serif" w:hAnsi="PT Astra Serif"/>
          <w:sz w:val="24"/>
        </w:rPr>
        <w:t xml:space="preserve"> и </w:t>
      </w:r>
      <w:hyperlink r:id="rId83">
        <w:r>
          <w:rPr>
            <w:rFonts w:ascii="PT Astra Serif" w:hAnsi="PT Astra Serif"/>
            <w:color w:val="0000FF"/>
            <w:sz w:val="24"/>
          </w:rPr>
          <w:t>третьем пункта 35</w:t>
        </w:r>
      </w:hyperlink>
      <w:r>
        <w:rPr>
          <w:rFonts w:ascii="PT Astra Serif" w:hAnsi="PT Astra Serif"/>
          <w:sz w:val="24"/>
        </w:rPr>
        <w:t xml:space="preserve"> настоящих Правил, значение результата предоставления субсидии;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84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S - плановое значение результата предоставления субсидии, установленного </w:t>
      </w:r>
      <w:hyperlink w:anchor="P185" w:tgtFrame="35. Результатом предоставления субсидии является:">
        <w:r>
          <w:rPr>
            <w:rFonts w:ascii="PT Astra Serif" w:hAnsi="PT Astra Serif"/>
            <w:color w:val="0000FF"/>
            <w:sz w:val="24"/>
          </w:rPr>
          <w:t>пунктом 35</w:t>
        </w:r>
      </w:hyperlink>
      <w:r>
        <w:rPr>
          <w:rFonts w:ascii="PT Astra Serif" w:hAnsi="PT Astra Serif"/>
          <w:sz w:val="24"/>
        </w:rPr>
        <w:t xml:space="preserve"> настоящих Правил.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 xml:space="preserve">38. Основанием для освобождения работодателя от применения мер ответственности, предусмотренных </w:t>
      </w:r>
      <w:hyperlink w:anchor="P191" w:tgtFrame="36. В случае если работодателем по истечении соответствующих периодов, указанных в абзацах втором и третьем пункта 35 настоящих Правил, допущено недостижение значения результата предоставления субсидии, установленного пунктом 35 настоящих Правил, размер с">
        <w:r>
          <w:rPr>
            <w:rFonts w:ascii="PT Astra Serif" w:hAnsi="PT Astra Serif"/>
            <w:color w:val="0000FF"/>
            <w:sz w:val="24"/>
          </w:rPr>
          <w:t>пунктом 36</w:t>
        </w:r>
      </w:hyperlink>
      <w:r>
        <w:rPr>
          <w:rFonts w:ascii="PT Astra Serif" w:hAnsi="PT Astra Serif"/>
          <w:sz w:val="24"/>
        </w:rPr>
        <w:t xml:space="preserve"> настоящих Правил, является документально подтвержденн</w:t>
      </w:r>
      <w:r>
        <w:rPr>
          <w:rFonts w:ascii="PT Astra Serif" w:hAnsi="PT Astra Serif"/>
          <w:sz w:val="24"/>
        </w:rPr>
        <w:t>ое наступление обстоятельств непреодолимой силы, препятствующих исполнению соответствующих обязательств.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39. Фондом и органом государственного финансового контроля осуществляются проверки соблюдения работодателем целей, условий и порядка предоставления суб</w:t>
      </w:r>
      <w:r>
        <w:rPr>
          <w:rFonts w:ascii="PT Astra Serif" w:hAnsi="PT Astra Serif"/>
          <w:sz w:val="24"/>
        </w:rPr>
        <w:t>сидии.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(в ред. </w:t>
      </w:r>
      <w:hyperlink r:id="rId85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Постановления</w:t>
        </w:r>
      </w:hyperlink>
      <w:r>
        <w:rPr>
          <w:rFonts w:ascii="PT Astra Serif" w:hAnsi="PT Astra Serif"/>
          <w:sz w:val="24"/>
        </w:rPr>
        <w:t xml:space="preserve"> Правительства РФ от 18.03.2022 N</w:t>
      </w:r>
      <w:r>
        <w:rPr>
          <w:rFonts w:ascii="PT Astra Serif" w:hAnsi="PT Astra Serif"/>
          <w:sz w:val="24"/>
        </w:rPr>
        <w:t xml:space="preserve"> 398)</w:t>
      </w:r>
    </w:p>
    <w:p w:rsidR="0017683C" w:rsidRDefault="006F3190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40. Работодатель может воспользоваться правом на получение субсидии за одного и того же трудоустроенного гражданина однократно.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(п. 40 введен </w:t>
      </w:r>
      <w:hyperlink r:id="rId86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Постановлением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6F3190">
      <w:pPr>
        <w:pStyle w:val="ConsPlusNormal"/>
        <w:spacing w:before="200"/>
        <w:ind w:firstLine="540"/>
        <w:jc w:val="both"/>
      </w:pPr>
      <w:r>
        <w:rPr>
          <w:rFonts w:ascii="PT Astra Serif" w:hAnsi="PT Astra Serif"/>
          <w:sz w:val="24"/>
        </w:rPr>
        <w:t>41. Фондом</w:t>
      </w:r>
      <w:r>
        <w:rPr>
          <w:rFonts w:ascii="PT Astra Serif" w:hAnsi="PT Astra Serif"/>
          <w:sz w:val="24"/>
        </w:rPr>
        <w:t xml:space="preserve"> осуществляется мониторинг достижения результата предоставления субсидии на основании итогов проверки и идентификации, установленных </w:t>
      </w:r>
      <w:hyperlink w:anchor="P152" w:tgtFrame="19. Фонд (в том числе с использованием каналов межведомственного взаимодействия) осуществляет:">
        <w:r>
          <w:rPr>
            <w:rFonts w:ascii="PT Astra Serif" w:hAnsi="PT Astra Serif"/>
            <w:color w:val="0000FF"/>
            <w:sz w:val="24"/>
          </w:rPr>
          <w:t>пунктом 19</w:t>
        </w:r>
      </w:hyperlink>
      <w:r>
        <w:rPr>
          <w:rFonts w:ascii="PT Astra Serif" w:hAnsi="PT Astra Serif"/>
          <w:sz w:val="24"/>
        </w:rPr>
        <w:t xml:space="preserve"> настоящих Правил, в </w:t>
      </w:r>
      <w:hyperlink r:id="rId87" w:tgtFrame="Приказ Минфина России от 29.09.2021 N 138н 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">
        <w:r>
          <w:rPr>
            <w:rFonts w:ascii="PT Astra Serif" w:hAnsi="PT Astra Serif"/>
            <w:color w:val="0000FF"/>
            <w:sz w:val="24"/>
          </w:rPr>
          <w:t>порядке</w:t>
        </w:r>
      </w:hyperlink>
      <w:r>
        <w:rPr>
          <w:rFonts w:ascii="PT Astra Serif" w:hAnsi="PT Astra Serif"/>
          <w:sz w:val="24"/>
        </w:rPr>
        <w:t xml:space="preserve"> и по формам, которые установлены Министерством финансов Российской Федерации.</w:t>
      </w:r>
    </w:p>
    <w:p w:rsidR="0017683C" w:rsidRDefault="006F3190">
      <w:pPr>
        <w:pStyle w:val="ConsPlusNormal"/>
        <w:jc w:val="both"/>
      </w:pPr>
      <w:r>
        <w:rPr>
          <w:rFonts w:ascii="PT Astra Serif" w:hAnsi="PT Astra Serif"/>
          <w:sz w:val="24"/>
        </w:rPr>
        <w:t xml:space="preserve">(п. 41 введен </w:t>
      </w:r>
      <w:hyperlink r:id="rId88" w:tgtFrame="Постановление Правительства РФ от 18.03.2022 N 398 О внесении изменений в постановление Правительства Российской Федерации от 13 марта 2021 г. N 362">
        <w:r>
          <w:rPr>
            <w:rFonts w:ascii="PT Astra Serif" w:hAnsi="PT Astra Serif"/>
            <w:color w:val="0000FF"/>
            <w:sz w:val="24"/>
          </w:rPr>
          <w:t>Постановлением</w:t>
        </w:r>
      </w:hyperlink>
      <w:r>
        <w:rPr>
          <w:rFonts w:ascii="PT Astra Serif" w:hAnsi="PT Astra Serif"/>
          <w:sz w:val="24"/>
        </w:rPr>
        <w:t xml:space="preserve"> Правительства РФ от 18.03.2022 N 398)</w:t>
      </w: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17683C">
      <w:pPr>
        <w:pStyle w:val="ConsPlusNormal"/>
        <w:jc w:val="both"/>
        <w:rPr>
          <w:rFonts w:ascii="PT Astra Serif" w:hAnsi="PT Astra Serif"/>
          <w:sz w:val="24"/>
        </w:rPr>
      </w:pPr>
    </w:p>
    <w:p w:rsidR="0017683C" w:rsidRDefault="0017683C">
      <w:pPr>
        <w:pStyle w:val="ConsPlusNormal"/>
        <w:pBdr>
          <w:bottom w:val="single" w:sz="6" w:space="0" w:color="000000"/>
        </w:pBdr>
        <w:spacing w:before="100" w:after="100"/>
        <w:jc w:val="both"/>
        <w:rPr>
          <w:rFonts w:ascii="PT Astra Serif" w:hAnsi="PT Astra Serif"/>
          <w:sz w:val="24"/>
        </w:rPr>
      </w:pPr>
    </w:p>
    <w:sectPr w:rsidR="0017683C" w:rsidSect="0017683C">
      <w:headerReference w:type="even" r:id="rId89"/>
      <w:headerReference w:type="default" r:id="rId90"/>
      <w:headerReference w:type="first" r:id="rId91"/>
      <w:pgSz w:w="11906" w:h="16838"/>
      <w:pgMar w:top="952" w:right="595" w:bottom="850" w:left="595" w:header="438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190" w:rsidRDefault="006F3190" w:rsidP="0017683C">
      <w:r>
        <w:separator/>
      </w:r>
    </w:p>
  </w:endnote>
  <w:endnote w:type="continuationSeparator" w:id="1">
    <w:p w:rsidR="006F3190" w:rsidRDefault="006F3190" w:rsidP="00176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190" w:rsidRDefault="006F3190" w:rsidP="0017683C">
      <w:r>
        <w:separator/>
      </w:r>
    </w:p>
  </w:footnote>
  <w:footnote w:type="continuationSeparator" w:id="1">
    <w:p w:rsidR="006F3190" w:rsidRDefault="006F3190" w:rsidP="00176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83C" w:rsidRDefault="0017683C">
    <w:pPr>
      <w:pStyle w:val="Header"/>
      <w:jc w:val="center"/>
      <w:rPr>
        <w:rFonts w:ascii="PT Astra Serif" w:hAnsi="PT Astra Serif"/>
        <w:szCs w:val="20"/>
      </w:rPr>
    </w:pPr>
    <w:r>
      <w:rPr>
        <w:rFonts w:ascii="PT Astra Serif" w:hAnsi="PT Astra Serif"/>
        <w:szCs w:val="20"/>
      </w:rPr>
      <w:fldChar w:fldCharType="begin"/>
    </w:r>
    <w:r w:rsidR="006F3190">
      <w:rPr>
        <w:rFonts w:ascii="PT Astra Serif" w:hAnsi="PT Astra Serif"/>
        <w:szCs w:val="20"/>
      </w:rPr>
      <w:instrText>PAGE</w:instrText>
    </w:r>
    <w:r>
      <w:rPr>
        <w:rFonts w:ascii="PT Astra Serif" w:hAnsi="PT Astra Serif"/>
        <w:szCs w:val="20"/>
      </w:rPr>
      <w:fldChar w:fldCharType="separate"/>
    </w:r>
    <w:r w:rsidR="003E23AB">
      <w:rPr>
        <w:rFonts w:ascii="PT Astra Serif" w:hAnsi="PT Astra Serif"/>
        <w:noProof/>
        <w:szCs w:val="20"/>
      </w:rPr>
      <w:t>10</w:t>
    </w:r>
    <w:r>
      <w:rPr>
        <w:rFonts w:ascii="PT Astra Serif" w:hAnsi="PT Astra Serif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83C" w:rsidRDefault="0017683C">
    <w:pPr>
      <w:pStyle w:val="Header"/>
      <w:jc w:val="center"/>
      <w:rPr>
        <w:rFonts w:ascii="PT Astra Serif" w:hAnsi="PT Astra Serif"/>
      </w:rPr>
    </w:pPr>
    <w:r>
      <w:rPr>
        <w:rFonts w:ascii="PT Astra Serif" w:hAnsi="PT Astra Serif"/>
      </w:rPr>
      <w:fldChar w:fldCharType="begin"/>
    </w:r>
    <w:r w:rsidR="006F3190">
      <w:rPr>
        <w:rFonts w:ascii="PT Astra Serif" w:hAnsi="PT Astra Serif"/>
      </w:rPr>
      <w:instrText>PAGE</w:instrText>
    </w:r>
    <w:r>
      <w:rPr>
        <w:rFonts w:ascii="PT Astra Serif" w:hAnsi="PT Astra Serif"/>
      </w:rPr>
      <w:fldChar w:fldCharType="separate"/>
    </w:r>
    <w:r w:rsidR="003E23AB">
      <w:rPr>
        <w:rFonts w:ascii="PT Astra Serif" w:hAnsi="PT Astra Serif"/>
        <w:noProof/>
      </w:rPr>
      <w:t>9</w:t>
    </w:r>
    <w:r>
      <w:rPr>
        <w:rFonts w:ascii="PT Astra Serif" w:hAnsi="PT Astra Serif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83C" w:rsidRDefault="0017683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forms" w:enforcement="1"/>
  <w:defaultTabStop w:val="709"/>
  <w:autoHyphenation/>
  <w:evenAndOddHeader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683C"/>
    <w:rsid w:val="0017683C"/>
    <w:rsid w:val="003E23AB"/>
    <w:rsid w:val="006F3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ahoma" w:hAnsi="Calibri" w:cs="Noto Sans Devanagari"/>
        <w:kern w:val="2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17683C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rsid w:val="0017683C"/>
    <w:pPr>
      <w:keepNext/>
      <w:spacing w:before="240" w:after="120"/>
    </w:pPr>
    <w:rPr>
      <w:rFonts w:ascii="Times New Roman" w:hAnsi="Times New Roman"/>
      <w:sz w:val="28"/>
      <w:szCs w:val="28"/>
    </w:rPr>
  </w:style>
  <w:style w:type="paragraph" w:styleId="a4">
    <w:name w:val="Body Text"/>
    <w:basedOn w:val="a"/>
    <w:rsid w:val="0017683C"/>
    <w:pPr>
      <w:spacing w:after="140" w:line="276" w:lineRule="auto"/>
    </w:pPr>
  </w:style>
  <w:style w:type="paragraph" w:styleId="a5">
    <w:name w:val="List"/>
    <w:basedOn w:val="a4"/>
    <w:rsid w:val="0017683C"/>
    <w:rPr>
      <w:rFonts w:ascii="Times New Roman" w:hAnsi="Times New Roman"/>
    </w:rPr>
  </w:style>
  <w:style w:type="paragraph" w:customStyle="1" w:styleId="Caption">
    <w:name w:val="Caption"/>
    <w:basedOn w:val="a"/>
    <w:qFormat/>
    <w:rsid w:val="0017683C"/>
    <w:pPr>
      <w:suppressLineNumbers/>
      <w:spacing w:before="120" w:after="120"/>
    </w:pPr>
    <w:rPr>
      <w:rFonts w:ascii="Times New Roman" w:hAnsi="Times New Roman"/>
      <w:i/>
      <w:iCs/>
      <w:sz w:val="24"/>
    </w:rPr>
  </w:style>
  <w:style w:type="paragraph" w:styleId="a6">
    <w:name w:val="index heading"/>
    <w:basedOn w:val="a"/>
    <w:qFormat/>
    <w:rsid w:val="0017683C"/>
    <w:pPr>
      <w:suppressLineNumbers/>
    </w:pPr>
    <w:rPr>
      <w:rFonts w:ascii="Times New Roman" w:hAnsi="Times New Roman"/>
    </w:rPr>
  </w:style>
  <w:style w:type="paragraph" w:customStyle="1" w:styleId="ConsPlusNormal">
    <w:name w:val="ConsPlusNormal"/>
    <w:qFormat/>
    <w:rsid w:val="0017683C"/>
    <w:pPr>
      <w:widowControl w:val="0"/>
    </w:pPr>
    <w:rPr>
      <w:rFonts w:ascii="Arial" w:hAnsi="Arial" w:cs="Arial"/>
    </w:rPr>
  </w:style>
  <w:style w:type="paragraph" w:customStyle="1" w:styleId="ConsPlusNonformat">
    <w:name w:val="ConsPlusNonformat"/>
    <w:qFormat/>
    <w:rsid w:val="0017683C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rsid w:val="0017683C"/>
    <w:pPr>
      <w:widowControl w:val="0"/>
    </w:pPr>
    <w:rPr>
      <w:rFonts w:ascii="Arial" w:hAnsi="Arial" w:cs="Arial"/>
      <w:b/>
    </w:rPr>
  </w:style>
  <w:style w:type="paragraph" w:customStyle="1" w:styleId="ConsPlusCell">
    <w:name w:val="ConsPlusCell"/>
    <w:qFormat/>
    <w:rsid w:val="0017683C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qFormat/>
    <w:rsid w:val="0017683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17683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17683C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qFormat/>
    <w:rsid w:val="0017683C"/>
    <w:pPr>
      <w:widowControl w:val="0"/>
    </w:pPr>
    <w:rPr>
      <w:rFonts w:ascii="Arial" w:hAnsi="Arial" w:cs="Arial"/>
    </w:rPr>
  </w:style>
  <w:style w:type="paragraph" w:customStyle="1" w:styleId="a7">
    <w:name w:val="Верхний и нижний колонтитулы"/>
    <w:basedOn w:val="a"/>
    <w:qFormat/>
    <w:rsid w:val="0017683C"/>
  </w:style>
  <w:style w:type="paragraph" w:customStyle="1" w:styleId="Header">
    <w:name w:val="Header"/>
    <w:basedOn w:val="a7"/>
    <w:rsid w:val="0017683C"/>
  </w:style>
  <w:style w:type="paragraph" w:customStyle="1" w:styleId="Footer">
    <w:name w:val="Footer"/>
    <w:basedOn w:val="a7"/>
    <w:rsid w:val="0017683C"/>
  </w:style>
  <w:style w:type="paragraph" w:customStyle="1" w:styleId="a8">
    <w:name w:val="Содержимое таблицы"/>
    <w:basedOn w:val="a"/>
    <w:qFormat/>
    <w:rsid w:val="0017683C"/>
    <w:pPr>
      <w:suppressLineNumbers/>
    </w:pPr>
  </w:style>
  <w:style w:type="paragraph" w:customStyle="1" w:styleId="a9">
    <w:name w:val="Заголовок таблицы"/>
    <w:basedOn w:val="a8"/>
    <w:qFormat/>
    <w:rsid w:val="0017683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/%7B&#1050;&#1086;&#1085;&#1089;&#1091;&#1083;&#1100;&#1090;&#1072;&#1085;&#1090;&#1055;&#1083;&#1102;&#1089;%7D" TargetMode="External"/><Relationship Id="rId18" Type="http://schemas.openxmlformats.org/officeDocument/2006/relationships/hyperlink" Target="./%7B&#1050;&#1086;&#1085;&#1089;&#1091;&#1083;&#1100;&#1090;&#1072;&#1085;&#1090;&#1055;&#1083;&#1102;&#1089;%7D" TargetMode="External"/><Relationship Id="rId26" Type="http://schemas.openxmlformats.org/officeDocument/2006/relationships/hyperlink" Target="./%7B&#1050;&#1086;&#1085;&#1089;&#1091;&#1083;&#1100;&#1090;&#1072;&#1085;&#1090;&#1055;&#1083;&#1102;&#1089;%7D" TargetMode="External"/><Relationship Id="rId39" Type="http://schemas.openxmlformats.org/officeDocument/2006/relationships/hyperlink" Target="./%7B&#1050;&#1086;&#1085;&#1089;&#1091;&#1083;&#1100;&#1090;&#1072;&#1085;&#1090;&#1055;&#1083;&#1102;&#1089;%7D" TargetMode="External"/><Relationship Id="rId21" Type="http://schemas.openxmlformats.org/officeDocument/2006/relationships/hyperlink" Target="./%7B&#1050;&#1086;&#1085;&#1089;&#1091;&#1083;&#1100;&#1090;&#1072;&#1085;&#1090;&#1055;&#1083;&#1102;&#1089;%7D" TargetMode="External"/><Relationship Id="rId34" Type="http://schemas.openxmlformats.org/officeDocument/2006/relationships/hyperlink" Target="./%7B&#1050;&#1086;&#1085;&#1089;&#1091;&#1083;&#1100;&#1090;&#1072;&#1085;&#1090;&#1055;&#1083;&#1102;&#1089;%7D" TargetMode="External"/><Relationship Id="rId42" Type="http://schemas.openxmlformats.org/officeDocument/2006/relationships/hyperlink" Target="./%7B&#1050;&#1086;&#1085;&#1089;&#1091;&#1083;&#1100;&#1090;&#1072;&#1085;&#1090;&#1055;&#1083;&#1102;&#1089;%7D" TargetMode="External"/><Relationship Id="rId47" Type="http://schemas.openxmlformats.org/officeDocument/2006/relationships/hyperlink" Target="./%7B&#1050;&#1086;&#1085;&#1089;&#1091;&#1083;&#1100;&#1090;&#1072;&#1085;&#1090;&#1055;&#1083;&#1102;&#1089;%7D" TargetMode="External"/><Relationship Id="rId50" Type="http://schemas.openxmlformats.org/officeDocument/2006/relationships/hyperlink" Target="./%7B&#1050;&#1086;&#1085;&#1089;&#1091;&#1083;&#1100;&#1090;&#1072;&#1085;&#1090;&#1055;&#1083;&#1102;&#1089;%7D" TargetMode="External"/><Relationship Id="rId55" Type="http://schemas.openxmlformats.org/officeDocument/2006/relationships/hyperlink" Target="./%7B&#1050;&#1086;&#1085;&#1089;&#1091;&#1083;&#1100;&#1090;&#1072;&#1085;&#1090;&#1055;&#1083;&#1102;&#1089;%7D" TargetMode="External"/><Relationship Id="rId63" Type="http://schemas.openxmlformats.org/officeDocument/2006/relationships/hyperlink" Target="./%7B&#1050;&#1086;&#1085;&#1089;&#1091;&#1083;&#1100;&#1090;&#1072;&#1085;&#1090;&#1055;&#1083;&#1102;&#1089;%7D" TargetMode="External"/><Relationship Id="rId68" Type="http://schemas.openxmlformats.org/officeDocument/2006/relationships/hyperlink" Target="./%7B&#1050;&#1086;&#1085;&#1089;&#1091;&#1083;&#1100;&#1090;&#1072;&#1085;&#1090;&#1055;&#1083;&#1102;&#1089;%7D" TargetMode="External"/><Relationship Id="rId76" Type="http://schemas.openxmlformats.org/officeDocument/2006/relationships/hyperlink" Target="./%7B&#1050;&#1086;&#1085;&#1089;&#1091;&#1083;&#1100;&#1090;&#1072;&#1085;&#1090;&#1055;&#1083;&#1102;&#1089;%7D" TargetMode="External"/><Relationship Id="rId84" Type="http://schemas.openxmlformats.org/officeDocument/2006/relationships/hyperlink" Target="./%7B&#1050;&#1086;&#1085;&#1089;&#1091;&#1083;&#1100;&#1090;&#1072;&#1085;&#1090;&#1055;&#1083;&#1102;&#1089;%7D" TargetMode="External"/><Relationship Id="rId89" Type="http://schemas.openxmlformats.org/officeDocument/2006/relationships/header" Target="header1.xml"/><Relationship Id="rId7" Type="http://schemas.openxmlformats.org/officeDocument/2006/relationships/hyperlink" Target="./%7B&#1050;&#1086;&#1085;&#1089;&#1091;&#1083;&#1100;&#1090;&#1072;&#1085;&#1090;&#1055;&#1083;&#1102;&#1089;%7D" TargetMode="External"/><Relationship Id="rId71" Type="http://schemas.openxmlformats.org/officeDocument/2006/relationships/hyperlink" Target="./%7B&#1050;&#1086;&#1085;&#1089;&#1091;&#1083;&#1100;&#1090;&#1072;&#1085;&#1090;&#1055;&#1083;&#1102;&#1089;%7D" TargetMode="External"/><Relationship Id="rId9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./%7B&#1050;&#1086;&#1085;&#1089;&#1091;&#1083;&#1100;&#1090;&#1072;&#1085;&#1090;&#1055;&#1083;&#1102;&#1089;%7D" TargetMode="External"/><Relationship Id="rId29" Type="http://schemas.openxmlformats.org/officeDocument/2006/relationships/hyperlink" Target="./%7B&#1050;&#1086;&#1085;&#1089;&#1091;&#1083;&#1100;&#1090;&#1072;&#1085;&#1090;&#1055;&#1083;&#1102;&#1089;%7D" TargetMode="External"/><Relationship Id="rId11" Type="http://schemas.openxmlformats.org/officeDocument/2006/relationships/hyperlink" Target="./%7B&#1050;&#1086;&#1085;&#1089;&#1091;&#1083;&#1100;&#1090;&#1072;&#1085;&#1090;&#1055;&#1083;&#1102;&#1089;%7D" TargetMode="External"/><Relationship Id="rId24" Type="http://schemas.openxmlformats.org/officeDocument/2006/relationships/hyperlink" Target="./%7B&#1050;&#1086;&#1085;&#1089;&#1091;&#1083;&#1100;&#1090;&#1072;&#1085;&#1090;&#1055;&#1083;&#1102;&#1089;%7D" TargetMode="External"/><Relationship Id="rId32" Type="http://schemas.openxmlformats.org/officeDocument/2006/relationships/hyperlink" Target="./%7B&#1050;&#1086;&#1085;&#1089;&#1091;&#1083;&#1100;&#1090;&#1072;&#1085;&#1090;&#1055;&#1083;&#1102;&#1089;%7D" TargetMode="External"/><Relationship Id="rId37" Type="http://schemas.openxmlformats.org/officeDocument/2006/relationships/hyperlink" Target="./%7B&#1050;&#1086;&#1085;&#1089;&#1091;&#1083;&#1100;&#1090;&#1072;&#1085;&#1090;&#1055;&#1083;&#1102;&#1089;%7D" TargetMode="External"/><Relationship Id="rId40" Type="http://schemas.openxmlformats.org/officeDocument/2006/relationships/hyperlink" Target="./%7B&#1050;&#1086;&#1085;&#1089;&#1091;&#1083;&#1100;&#1090;&#1072;&#1085;&#1090;&#1055;&#1083;&#1102;&#1089;%7D" TargetMode="External"/><Relationship Id="rId45" Type="http://schemas.openxmlformats.org/officeDocument/2006/relationships/hyperlink" Target="./%7B&#1050;&#1086;&#1085;&#1089;&#1091;&#1083;&#1100;&#1090;&#1072;&#1085;&#1090;&#1055;&#1083;&#1102;&#1089;%7D" TargetMode="External"/><Relationship Id="rId53" Type="http://schemas.openxmlformats.org/officeDocument/2006/relationships/hyperlink" Target="./%7B&#1050;&#1086;&#1085;&#1089;&#1091;&#1083;&#1100;&#1090;&#1072;&#1085;&#1090;&#1055;&#1083;&#1102;&#1089;%7D" TargetMode="External"/><Relationship Id="rId58" Type="http://schemas.openxmlformats.org/officeDocument/2006/relationships/hyperlink" Target="./%7B&#1050;&#1086;&#1085;&#1089;&#1091;&#1083;&#1100;&#1090;&#1072;&#1085;&#1090;&#1055;&#1083;&#1102;&#1089;%7D" TargetMode="External"/><Relationship Id="rId66" Type="http://schemas.openxmlformats.org/officeDocument/2006/relationships/hyperlink" Target="./%7B&#1050;&#1086;&#1085;&#1089;&#1091;&#1083;&#1100;&#1090;&#1072;&#1085;&#1090;&#1055;&#1083;&#1102;&#1089;%7D" TargetMode="External"/><Relationship Id="rId74" Type="http://schemas.openxmlformats.org/officeDocument/2006/relationships/hyperlink" Target="./%7B&#1050;&#1086;&#1085;&#1089;&#1091;&#1083;&#1100;&#1090;&#1072;&#1085;&#1090;&#1055;&#1083;&#1102;&#1089;%7D" TargetMode="External"/><Relationship Id="rId79" Type="http://schemas.openxmlformats.org/officeDocument/2006/relationships/hyperlink" Target="./&#1073;" TargetMode="External"/><Relationship Id="rId87" Type="http://schemas.openxmlformats.org/officeDocument/2006/relationships/hyperlink" Target="./%7B&#1050;&#1086;&#1085;&#1089;&#1091;&#1083;&#1100;&#1090;&#1072;&#1085;&#1090;&#1055;&#1083;&#1102;&#1089;%7D" TargetMode="External"/><Relationship Id="rId5" Type="http://schemas.openxmlformats.org/officeDocument/2006/relationships/endnotes" Target="endnotes.xml"/><Relationship Id="rId61" Type="http://schemas.openxmlformats.org/officeDocument/2006/relationships/hyperlink" Target="./%7B&#1050;&#1086;&#1085;&#1089;&#1091;&#1083;&#1100;&#1090;&#1072;&#1085;&#1090;&#1055;&#1083;&#1102;&#1089;%7D" TargetMode="External"/><Relationship Id="rId82" Type="http://schemas.openxmlformats.org/officeDocument/2006/relationships/hyperlink" Target="./&#1072;" TargetMode="External"/><Relationship Id="rId90" Type="http://schemas.openxmlformats.org/officeDocument/2006/relationships/header" Target="header2.xml"/><Relationship Id="rId19" Type="http://schemas.openxmlformats.org/officeDocument/2006/relationships/hyperlink" Target="./%7B&#1050;&#1086;&#1085;&#1089;&#1091;&#1083;&#1100;&#1090;&#1072;&#1085;&#1090;&#1055;&#1083;&#1102;&#1089;%7D" TargetMode="External"/><Relationship Id="rId14" Type="http://schemas.openxmlformats.org/officeDocument/2006/relationships/hyperlink" Target="./%7B&#1050;&#1086;&#1085;&#1089;&#1091;&#1083;&#1100;&#1090;&#1072;&#1085;&#1090;&#1055;&#1083;&#1102;&#1089;%7D" TargetMode="External"/><Relationship Id="rId22" Type="http://schemas.openxmlformats.org/officeDocument/2006/relationships/hyperlink" Target="./%7B&#1050;&#1086;&#1085;&#1089;&#1091;&#1083;&#1100;&#1090;&#1072;&#1085;&#1090;&#1055;&#1083;&#1102;&#1089;%7D" TargetMode="External"/><Relationship Id="rId27" Type="http://schemas.openxmlformats.org/officeDocument/2006/relationships/hyperlink" Target="./%7B&#1050;&#1086;&#1085;&#1089;&#1091;&#1083;&#1100;&#1090;&#1072;&#1085;&#1090;&#1055;&#1083;&#1102;&#1089;%7D" TargetMode="External"/><Relationship Id="rId30" Type="http://schemas.openxmlformats.org/officeDocument/2006/relationships/hyperlink" Target="./%7B&#1050;&#1086;&#1085;&#1089;&#1091;&#1083;&#1100;&#1090;&#1072;&#1085;&#1090;&#1055;&#1083;&#1102;&#1089;%7D" TargetMode="External"/><Relationship Id="rId35" Type="http://schemas.openxmlformats.org/officeDocument/2006/relationships/hyperlink" Target="./%7B&#1050;&#1086;&#1085;&#1089;&#1091;&#1083;&#1100;&#1090;&#1072;&#1085;&#1090;&#1055;&#1083;&#1102;&#1089;%7D" TargetMode="External"/><Relationship Id="rId43" Type="http://schemas.openxmlformats.org/officeDocument/2006/relationships/hyperlink" Target="./&#1048;&#1085;&#1090;&#1077;&#1088;&#1085;&#1077;&#1090;" TargetMode="External"/><Relationship Id="rId48" Type="http://schemas.openxmlformats.org/officeDocument/2006/relationships/hyperlink" Target="./%7B&#1050;&#1086;&#1085;&#1089;&#1091;&#1083;&#1100;&#1090;&#1072;&#1085;&#1090;&#1055;&#1083;&#1102;&#1089;%7D" TargetMode="External"/><Relationship Id="rId56" Type="http://schemas.openxmlformats.org/officeDocument/2006/relationships/hyperlink" Target="./%7B&#1050;&#1086;&#1085;&#1089;&#1091;&#1083;&#1100;&#1090;&#1072;&#1085;&#1090;&#1055;&#1083;&#1102;&#1089;%7D" TargetMode="External"/><Relationship Id="rId64" Type="http://schemas.openxmlformats.org/officeDocument/2006/relationships/hyperlink" Target="./%7B&#1050;&#1086;&#1085;&#1089;&#1091;&#1083;&#1100;&#1090;&#1072;&#1085;&#1090;&#1055;&#1083;&#1102;&#1089;%7D" TargetMode="External"/><Relationship Id="rId69" Type="http://schemas.openxmlformats.org/officeDocument/2006/relationships/hyperlink" Target="./%7B&#1050;&#1086;&#1085;&#1089;&#1091;&#1083;&#1100;&#1090;&#1072;&#1085;&#1090;&#1055;&#1083;&#1102;&#1089;%7D" TargetMode="External"/><Relationship Id="rId77" Type="http://schemas.openxmlformats.org/officeDocument/2006/relationships/hyperlink" Target="./%7B&#1050;&#1086;&#1085;&#1089;&#1091;&#1083;&#1100;&#1090;&#1072;&#1085;&#1090;&#1055;&#1083;&#1102;&#1089;%7D" TargetMode="External"/><Relationship Id="rId8" Type="http://schemas.openxmlformats.org/officeDocument/2006/relationships/hyperlink" Target="./%7B&#1050;&#1086;&#1085;&#1089;&#1091;&#1083;&#1100;&#1090;&#1072;&#1085;&#1090;&#1055;&#1083;&#1102;&#1089;%7D" TargetMode="External"/><Relationship Id="rId51" Type="http://schemas.openxmlformats.org/officeDocument/2006/relationships/hyperlink" Target="./%7B&#1050;&#1086;&#1085;&#1089;&#1091;&#1083;&#1100;&#1090;&#1072;&#1085;&#1090;&#1055;&#1083;&#1102;&#1089;%7D" TargetMode="External"/><Relationship Id="rId72" Type="http://schemas.openxmlformats.org/officeDocument/2006/relationships/hyperlink" Target="./%7B&#1050;&#1086;&#1085;&#1089;&#1091;&#1083;&#1100;&#1090;&#1072;&#1085;&#1090;&#1055;&#1083;&#1102;&#1089;%7D" TargetMode="External"/><Relationship Id="rId80" Type="http://schemas.openxmlformats.org/officeDocument/2006/relationships/hyperlink" Target="./%7B&#1050;&#1086;&#1085;&#1089;&#1091;&#1083;&#1100;&#1090;&#1072;&#1085;&#1090;&#1055;&#1083;&#1102;&#1089;%7D" TargetMode="External"/><Relationship Id="rId85" Type="http://schemas.openxmlformats.org/officeDocument/2006/relationships/hyperlink" Target="./%7B&#1050;&#1086;&#1085;&#1089;&#1091;&#1083;&#1100;&#1090;&#1072;&#1085;&#1090;&#1055;&#1083;&#1102;&#1089;%7D" TargetMode="External"/><Relationship Id="rId9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./%7B&#1050;&#1086;&#1085;&#1089;&#1091;&#1083;&#1100;&#1090;&#1072;&#1085;&#1090;&#1055;&#1083;&#1102;&#1089;%7D" TargetMode="External"/><Relationship Id="rId17" Type="http://schemas.openxmlformats.org/officeDocument/2006/relationships/hyperlink" Target="./%7B&#1050;&#1086;&#1085;&#1089;&#1091;&#1083;&#1100;&#1090;&#1072;&#1085;&#1090;&#1055;&#1083;&#1102;&#1089;%7D" TargetMode="External"/><Relationship Id="rId25" Type="http://schemas.openxmlformats.org/officeDocument/2006/relationships/hyperlink" Target="./%7B&#1050;&#1086;&#1085;&#1089;&#1091;&#1083;&#1100;&#1090;&#1072;&#1085;&#1090;&#1055;&#1083;&#1102;&#1089;%7D" TargetMode="External"/><Relationship Id="rId33" Type="http://schemas.openxmlformats.org/officeDocument/2006/relationships/hyperlink" Target="./%7B&#1050;&#1086;&#1085;&#1089;&#1091;&#1083;&#1100;&#1090;&#1072;&#1085;&#1090;&#1055;&#1083;&#1102;&#1089;%7D" TargetMode="External"/><Relationship Id="rId38" Type="http://schemas.openxmlformats.org/officeDocument/2006/relationships/hyperlink" Target="./&#1055;&#1088;&#1072;&#1074;&#1080;&#1083;&#1072;&#1084;&#1080;%20&#1087;&#1088;&#1077;&#1076;&#1086;&#1089;&#1090;&#1072;&#1074;&#1083;&#1077;&#1085;&#1080;&#1103;%20&#1089;&#1091;&#1073;&#1089;&#1080;&#1076;&#1080;&#1081;%20&#1080;&#1079;%20&#1092;&#1077;&#1076;&#1077;&#1088;&#1072;&#1083;&#1100;&#1085;&#1086;&#1075;&#1086;%20&#1073;&#1102;&#1076;&#1078;&#1077;&#1090;&#1072;%20&#1085;&#1072;%20&#1075;&#1086;&#1089;&#1091;&#1076;&#1072;&#1088;&#1089;&#1090;&#1074;&#1077;&#1085;&#1085;&#1091;&#1102;%20&#1087;&#1086;&#1076;&#1076;&#1077;&#1088;&#1078;&#1082;&#1091;%20&#1086;&#1090;&#1076;&#1077;&#1083;&#1100;&#1085;&#1099;&#1093;%20&#1086;&#1073;&#1097;&#1077;&#1089;&#1090;&#1074;&#1077;&#1085;&#1085;&#1099;&#1093;%20&#1080;%20&#1080;&#1085;&#1099;&#1093;%20&#1085;&#1077;&#1082;&#1086;&#1084;&#1084;&#1077;&#1088;&#1095;&#1077;&#1089;&#1082;&#1080;&#1093;%20&#1086;&#1088;&#1075;&#1072;&#1085;&#1080;&#1079;&#1072;&#1094;&#1080;&#1081;%22)%20%7B&#1050;&#1086;&#1085;&#1089;&#1091;&#1083;&#1100;&#1090;&#1072;&#1085;&#1090;&#1055;&#1083;&#1102;&#1089;%7D" TargetMode="External"/><Relationship Id="rId46" Type="http://schemas.openxmlformats.org/officeDocument/2006/relationships/hyperlink" Target="./%7B&#1050;&#1086;&#1085;&#1089;&#1091;&#1083;&#1100;&#1090;&#1072;&#1085;&#1090;&#1055;&#1083;&#1102;&#1089;%7D" TargetMode="External"/><Relationship Id="rId59" Type="http://schemas.openxmlformats.org/officeDocument/2006/relationships/hyperlink" Target="./%7B&#1050;&#1086;&#1085;&#1089;&#1091;&#1083;&#1100;&#1090;&#1072;&#1085;&#1090;&#1055;&#1083;&#1102;&#1089;%7D" TargetMode="External"/><Relationship Id="rId67" Type="http://schemas.openxmlformats.org/officeDocument/2006/relationships/hyperlink" Target="./&#1072;" TargetMode="External"/><Relationship Id="rId20" Type="http://schemas.openxmlformats.org/officeDocument/2006/relationships/hyperlink" Target="./%7B&#1050;&#1086;&#1085;&#1089;&#1091;&#1083;&#1100;&#1090;&#1072;&#1085;&#1090;&#1055;&#1083;&#1102;&#1089;%7D" TargetMode="External"/><Relationship Id="rId41" Type="http://schemas.openxmlformats.org/officeDocument/2006/relationships/hyperlink" Target="./%7B&#1050;&#1086;&#1085;&#1089;&#1091;&#1083;&#1100;&#1090;&#1072;&#1085;&#1090;&#1055;&#1083;&#1102;&#1089;%7D" TargetMode="External"/><Relationship Id="rId54" Type="http://schemas.openxmlformats.org/officeDocument/2006/relationships/hyperlink" Target="./%7B&#1050;&#1086;&#1085;&#1089;&#1091;&#1083;&#1100;&#1090;&#1072;&#1085;&#1090;&#1055;&#1083;&#1102;&#1089;%7D" TargetMode="External"/><Relationship Id="rId62" Type="http://schemas.openxmlformats.org/officeDocument/2006/relationships/hyperlink" Target="./%7B&#1050;&#1086;&#1085;&#1089;&#1091;&#1083;&#1100;&#1090;&#1072;&#1085;&#1090;&#1055;&#1083;&#1102;&#1089;%7D" TargetMode="External"/><Relationship Id="rId70" Type="http://schemas.openxmlformats.org/officeDocument/2006/relationships/hyperlink" Target="./%7B&#1050;&#1086;&#1085;&#1089;&#1091;&#1083;&#1100;&#1090;&#1072;&#1085;&#1090;&#1055;&#1083;&#1102;&#1089;%7D" TargetMode="External"/><Relationship Id="rId75" Type="http://schemas.openxmlformats.org/officeDocument/2006/relationships/hyperlink" Target="./%7B&#1050;&#1086;&#1085;&#1089;&#1091;&#1083;&#1100;&#1090;&#1072;&#1085;&#1090;&#1055;&#1083;&#1102;&#1089;%7D" TargetMode="External"/><Relationship Id="rId83" Type="http://schemas.openxmlformats.org/officeDocument/2006/relationships/hyperlink" Target="./&#1073;" TargetMode="External"/><Relationship Id="rId88" Type="http://schemas.openxmlformats.org/officeDocument/2006/relationships/hyperlink" Target="./%7B&#1050;&#1086;&#1085;&#1089;&#1091;&#1083;&#1100;&#1090;&#1072;&#1085;&#1090;&#1055;&#1083;&#1102;&#1089;%7D" TargetMode="External"/><Relationship Id="rId9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./%7B&#1050;&#1086;&#1085;&#1089;&#1091;&#1083;&#1100;&#1090;&#1072;&#1085;&#1090;&#1055;&#1083;&#1102;&#1089;%7D" TargetMode="External"/><Relationship Id="rId15" Type="http://schemas.openxmlformats.org/officeDocument/2006/relationships/hyperlink" Target="./%7B&#1050;&#1086;&#1085;&#1089;&#1091;&#1083;&#1100;&#1090;&#1072;&#1085;&#1090;&#1055;&#1083;&#1102;&#1089;%7D" TargetMode="External"/><Relationship Id="rId23" Type="http://schemas.openxmlformats.org/officeDocument/2006/relationships/hyperlink" Target="./%7B&#1050;&#1086;&#1085;&#1089;&#1091;&#1083;&#1100;&#1090;&#1072;&#1085;&#1090;&#1055;&#1083;&#1102;&#1089;%7D" TargetMode="External"/><Relationship Id="rId28" Type="http://schemas.openxmlformats.org/officeDocument/2006/relationships/hyperlink" Target="./%7B&#1050;&#1086;&#1085;&#1089;&#1091;&#1083;&#1100;&#1090;&#1072;&#1085;&#1090;&#1055;&#1083;&#1102;&#1089;%7D" TargetMode="External"/><Relationship Id="rId36" Type="http://schemas.openxmlformats.org/officeDocument/2006/relationships/hyperlink" Target="./%7B&#1050;&#1086;&#1085;&#1089;&#1091;&#1083;&#1100;&#1090;&#1072;&#1085;&#1090;&#1055;&#1083;&#1102;&#1089;%7D" TargetMode="External"/><Relationship Id="rId49" Type="http://schemas.openxmlformats.org/officeDocument/2006/relationships/hyperlink" Target="./%7B&#1050;&#1086;&#1085;&#1089;&#1091;&#1083;&#1100;&#1090;&#1072;&#1085;&#1090;&#1055;&#1083;&#1102;&#1089;%7D" TargetMode="External"/><Relationship Id="rId57" Type="http://schemas.openxmlformats.org/officeDocument/2006/relationships/hyperlink" Target="./%7B&#1050;&#1086;&#1085;&#1089;&#1091;&#1083;&#1100;&#1090;&#1072;&#1085;&#1090;&#1055;&#1083;&#1102;&#1089;%7D" TargetMode="External"/><Relationship Id="rId10" Type="http://schemas.openxmlformats.org/officeDocument/2006/relationships/hyperlink" Target="./%7B&#1050;&#1086;&#1085;&#1089;&#1091;&#1083;&#1100;&#1090;&#1072;&#1085;&#1090;&#1055;&#1083;&#1102;&#1089;%7D" TargetMode="External"/><Relationship Id="rId31" Type="http://schemas.openxmlformats.org/officeDocument/2006/relationships/hyperlink" Target="./%7B&#1050;&#1086;&#1085;&#1089;&#1091;&#1083;&#1100;&#1090;&#1072;&#1085;&#1090;&#1055;&#1083;&#1102;&#1089;%7D" TargetMode="External"/><Relationship Id="rId44" Type="http://schemas.openxmlformats.org/officeDocument/2006/relationships/hyperlink" Target="./%7B&#1050;&#1086;&#1085;&#1089;&#1091;&#1083;&#1100;&#1090;&#1072;&#1085;&#1090;&#1055;&#1083;&#1102;&#1089;%7D" TargetMode="External"/><Relationship Id="rId52" Type="http://schemas.openxmlformats.org/officeDocument/2006/relationships/hyperlink" Target="./&#1073;" TargetMode="External"/><Relationship Id="rId60" Type="http://schemas.openxmlformats.org/officeDocument/2006/relationships/hyperlink" Target="./%7B&#1050;&#1086;&#1085;&#1089;&#1091;&#1083;&#1100;&#1090;&#1072;&#1085;&#1090;&#1055;&#1083;&#1102;&#1089;%7D" TargetMode="External"/><Relationship Id="rId65" Type="http://schemas.openxmlformats.org/officeDocument/2006/relationships/hyperlink" Target="./%7B&#1050;&#1086;&#1085;&#1089;&#1091;&#1083;&#1100;&#1090;&#1072;&#1085;&#1090;&#1055;&#1083;&#1102;&#1089;%7D" TargetMode="External"/><Relationship Id="rId73" Type="http://schemas.openxmlformats.org/officeDocument/2006/relationships/hyperlink" Target="./%7B&#1050;&#1086;&#1085;&#1089;&#1091;&#1083;&#1100;&#1090;&#1072;&#1085;&#1090;&#1055;&#1083;&#1102;&#1089;%7D" TargetMode="External"/><Relationship Id="rId78" Type="http://schemas.openxmlformats.org/officeDocument/2006/relationships/hyperlink" Target="./&#1072;" TargetMode="External"/><Relationship Id="rId81" Type="http://schemas.openxmlformats.org/officeDocument/2006/relationships/image" Target="media/image1.wmf"/><Relationship Id="rId86" Type="http://schemas.openxmlformats.org/officeDocument/2006/relationships/hyperlink" Target="./%7B&#1050;&#1086;&#1085;&#1089;&#1091;&#1083;&#1100;&#1090;&#1072;&#1085;&#1090;&#1055;&#1083;&#1102;&#1089;%7D" TargetMode="External"/><Relationship Id="rId4" Type="http://schemas.openxmlformats.org/officeDocument/2006/relationships/footnotes" Target="footnotes.xml"/><Relationship Id="rId9" Type="http://schemas.openxmlformats.org/officeDocument/2006/relationships/hyperlink" Target="./%7B&#1050;&#1086;&#1085;&#1089;&#1091;&#1083;&#1100;&#1090;&#1072;&#1085;&#1090;&#1055;&#1083;&#1102;&#1089;%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9306</Words>
  <Characters>53045</Characters>
  <Application>Microsoft Office Word</Application>
  <DocSecurity>0</DocSecurity>
  <Lines>442</Lines>
  <Paragraphs>124</Paragraphs>
  <ScaleCrop>false</ScaleCrop>
  <Company>КонсультантПлюс Версия 4022.00.15</Company>
  <LinksUpToDate>false</LinksUpToDate>
  <CharactersWithSpaces>62227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13.03.2021 N 362
(ред. от 04.06.2022)
"О государственной поддержке в 2022 году юридических лиц, включая некоммерческие организации, и индивидуальных предпринимателей в целях стимулирования занятости отдельных категорий граждан"
(вместе с "Правилами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включая некоммерческие организации, и индивидуальным предпри</dc:title>
  <dc:creator>malacshenko_ln</dc:creator>
  <cp:lastModifiedBy>malacshenko_ln</cp:lastModifiedBy>
  <cp:revision>2</cp:revision>
  <dcterms:created xsi:type="dcterms:W3CDTF">2022-10-02T23:51:00Z</dcterms:created>
  <dcterms:modified xsi:type="dcterms:W3CDTF">2022-10-02T23:51:00Z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4022.00.15</vt:lpwstr>
  </property>
</Properties>
</file>